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25" w:type="dxa"/>
        <w:tblInd w:w="14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8925"/>
      </w:tblGrid>
      <w:tr w:rsidR="0050526D">
        <w:trPr>
          <w:cantSplit/>
          <w:trHeight w:val="1276"/>
        </w:trPr>
        <w:tc>
          <w:tcPr>
            <w:tcW w:w="8925" w:type="dxa"/>
            <w:tcBorders>
              <w:bottom w:val="double" w:sz="12" w:space="0" w:color="000000"/>
            </w:tcBorders>
          </w:tcPr>
          <w:p w:rsidR="0050526D" w:rsidRDefault="00AC73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50526D" w:rsidRDefault="00AC73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МУНИЦИПАЛЬНОГО ОБРАЗОВАНИЯ</w:t>
            </w:r>
          </w:p>
          <w:p w:rsidR="0050526D" w:rsidRDefault="00AC73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БЕЛЯЕВСКИЙ СЕЛЬСОВЕТ</w:t>
            </w:r>
          </w:p>
          <w:p w:rsidR="0050526D" w:rsidRDefault="00AC73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БЕЛЯЕВСКОГО РАЙОНА ОРЕНБУРГСКОЙ ОБЛАСТИ</w:t>
            </w:r>
          </w:p>
        </w:tc>
      </w:tr>
      <w:tr w:rsidR="0050526D">
        <w:trPr>
          <w:cantSplit/>
          <w:trHeight w:val="1202"/>
        </w:trPr>
        <w:tc>
          <w:tcPr>
            <w:tcW w:w="8925" w:type="dxa"/>
            <w:vAlign w:val="bottom"/>
          </w:tcPr>
          <w:p w:rsidR="0050526D" w:rsidRDefault="0050526D">
            <w:pPr>
              <w:widowControl w:val="0"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0526D" w:rsidRDefault="00AC73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</w:tbl>
    <w:p w:rsidR="0050526D" w:rsidRDefault="00AC73D3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0" distR="0" simplePos="0" relativeHeight="2" behindDoc="0" locked="0" layoutInCell="0" allowOverlap="1">
            <wp:simplePos x="0" y="0"/>
            <wp:positionH relativeFrom="character">
              <wp:posOffset>-1012190</wp:posOffset>
            </wp:positionH>
            <wp:positionV relativeFrom="line">
              <wp:posOffset>108585</wp:posOffset>
            </wp:positionV>
            <wp:extent cx="2924175" cy="361950"/>
            <wp:effectExtent l="19050" t="0" r="9525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0526D" w:rsidRDefault="0050526D">
      <w:pPr>
        <w:spacing w:after="0"/>
        <w:jc w:val="center"/>
        <w:rPr>
          <w:rFonts w:ascii="Times New Roman" w:hAnsi="Times New Roman"/>
        </w:rPr>
      </w:pPr>
    </w:p>
    <w:p w:rsidR="0050526D" w:rsidRDefault="0050526D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50526D" w:rsidRDefault="0050526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8640" w:type="dxa"/>
        <w:tblInd w:w="466" w:type="dxa"/>
        <w:tblLayout w:type="fixed"/>
        <w:tblLook w:val="04A0"/>
      </w:tblPr>
      <w:tblGrid>
        <w:gridCol w:w="8640"/>
      </w:tblGrid>
      <w:tr w:rsidR="0050526D">
        <w:trPr>
          <w:trHeight w:val="791"/>
        </w:trPr>
        <w:tc>
          <w:tcPr>
            <w:tcW w:w="8640" w:type="dxa"/>
          </w:tcPr>
          <w:p w:rsidR="0050526D" w:rsidRDefault="00AC73D3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52635"/>
                <w:sz w:val="28"/>
                <w:szCs w:val="28"/>
                <w:lang w:eastAsia="ru-RU"/>
              </w:rPr>
              <w:t xml:space="preserve">О назначении публичных слушаний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отношении земельного участка с кадастровым номером 56:06:0201030:46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расположенного по адресу: Оренбургская область, Беляевский район, 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. Беляевка, </w:t>
            </w:r>
          </w:p>
          <w:p w:rsidR="0050526D" w:rsidRDefault="00AC73D3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ул. Лунная д. 14.</w:t>
            </w:r>
          </w:p>
        </w:tc>
      </w:tr>
    </w:tbl>
    <w:p w:rsidR="0050526D" w:rsidRDefault="0050526D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052635"/>
          <w:sz w:val="20"/>
          <w:szCs w:val="20"/>
          <w:lang w:eastAsia="zh-CN"/>
        </w:rPr>
      </w:pPr>
    </w:p>
    <w:p w:rsidR="0050526D" w:rsidRDefault="00AC73D3">
      <w:pPr>
        <w:tabs>
          <w:tab w:val="left" w:pos="850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выявления и учета мнения и интересов жителей села Беляевка по вопросам предоставления разрешения на условно разрешенный вид использования земельного участка в соответствии с Градостроительным кодексом Российской Федерации, </w:t>
      </w:r>
      <w:r>
        <w:rPr>
          <w:rFonts w:ascii="Times New Roman" w:hAnsi="Times New Roman" w:cs="Times New Roman"/>
          <w:sz w:val="28"/>
          <w:szCs w:val="28"/>
        </w:rPr>
        <w:t>статьей 47 Федерального з</w:t>
      </w:r>
      <w:r>
        <w:rPr>
          <w:rFonts w:ascii="Times New Roman" w:hAnsi="Times New Roman" w:cs="Times New Roman"/>
          <w:sz w:val="28"/>
          <w:szCs w:val="28"/>
        </w:rPr>
        <w:t>акона от 20.03.2025 № 33-ФЗ «Об общих принципах организации местного самоуправления в единой системе публичной власти»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Положением о публичных слушаниях на территории муниципального образования Беляевский сельсовет Беляевского района Оренбургской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утвержденным решением Совета депутатов муниципального образования Беляевский сельсовет от 25.12.2014г. № 187, руководствуясь Уставом муниципального образования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Беляевский сельсовет Беляевского района Оренбургской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постановляю:</w:t>
      </w:r>
    </w:p>
    <w:p w:rsidR="0050526D" w:rsidRDefault="00AC73D3">
      <w:pPr>
        <w:tabs>
          <w:tab w:val="left" w:pos="0"/>
        </w:tabs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Назначить публичн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ые слушания по вопросу:</w:t>
      </w:r>
    </w:p>
    <w:p w:rsidR="0050526D" w:rsidRDefault="00AC73D3">
      <w:pPr>
        <w:tabs>
          <w:tab w:val="left" w:pos="0"/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предоставления разрешения на отступы от предельных параметров разрешенного строительства, по отступам от границ земельного участка</w:t>
      </w:r>
      <w:bookmarkStart w:id="0" w:name="_Hlk20978831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северной стороны с 5 метров до 4,90 метров, с западной стороны с 3 метров до 0,66 метров на земел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ьном участке с кадастровым номером 56:06:0201030:46 площадью 1510 кв.м., расположенного по адресу: Оренбургская область, Беляевский район, Беляевский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/с, с. Беляевка, ул. Лунная д. 14. </w:t>
      </w:r>
      <w:bookmarkEnd w:id="0"/>
    </w:p>
    <w:p w:rsidR="0050526D" w:rsidRDefault="00AC73D3">
      <w:pPr>
        <w:tabs>
          <w:tab w:val="left" w:pos="0"/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Провести публичные слушания 14 сентября 2025 г. в 15-00 часов мест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времени по адресу: Оренбургская область, Беляевский район,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Беляевка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Банковская, д. 9, кабинет главы администрации муниципального образования Беляевский сельсовет. </w:t>
      </w:r>
    </w:p>
    <w:p w:rsidR="0050526D" w:rsidRDefault="00AC73D3">
      <w:pPr>
        <w:tabs>
          <w:tab w:val="left" w:pos="567"/>
          <w:tab w:val="left" w:pos="709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Ознакомиться с материалами дела можно с 13.08.2026 г. по 12.09.2026 г. в здании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Беляевский сельсовет Беляевского района Оренбургской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09-00 до 17-00 кабинет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специалистов,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адресу: Оренбургская область, Беляевский район,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Беляевка, ул. Банковская, д. 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526D" w:rsidRDefault="00AC73D3">
      <w:pPr>
        <w:tabs>
          <w:tab w:val="left" w:pos="0"/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Определить местом сбора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редложений и замечаний по вопросу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 на отступы от предельных параметров разрешенного строительства, по отступам от границ земельного участка  с северной стороны с 5 метров до 4,90 метров,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западной стороны с 3 метров до 0,66 метр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на земельном участке с кадастровым номером 56:06:0201030:46 площадью 1510 кв.м., расположенного по адресу: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Оренбургская область, Беляевский район, Беляевский с/с, с. Беляевка, ул. Лунная д. 14 -</w:t>
      </w:r>
      <w:r>
        <w:rPr>
          <w:rFonts w:ascii="Times New Roman" w:hAnsi="Times New Roman" w:cs="Times New Roman"/>
          <w:sz w:val="28"/>
          <w:szCs w:val="28"/>
        </w:rPr>
        <w:t xml:space="preserve"> кабинет специалистов администрации муниципального образова</w:t>
      </w:r>
      <w:r>
        <w:rPr>
          <w:rFonts w:ascii="Times New Roman" w:hAnsi="Times New Roman" w:cs="Times New Roman"/>
          <w:sz w:val="28"/>
          <w:szCs w:val="28"/>
        </w:rPr>
        <w:t xml:space="preserve">ния </w:t>
      </w:r>
      <w:r>
        <w:rPr>
          <w:rFonts w:ascii="Times New Roman" w:hAnsi="Times New Roman" w:cs="Times New Roman"/>
          <w:bCs/>
          <w:sz w:val="28"/>
          <w:szCs w:val="28"/>
        </w:rPr>
        <w:t>Беляевский сельсовет Беляевского района Оренбургской области по адресу: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Оренбургская область, Беляевский район,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. Беляевка, ул. Банковская, д. 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526D" w:rsidRDefault="00AC73D3">
      <w:pPr>
        <w:tabs>
          <w:tab w:val="left" w:pos="567"/>
          <w:tab w:val="left" w:pos="709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Разместить постановление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информационное сообщение о проведении публичных слушаний на официальном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сайте в сети «Интернет».</w:t>
      </w:r>
    </w:p>
    <w:p w:rsidR="0050526D" w:rsidRDefault="00AC73D3">
      <w:pPr>
        <w:tabs>
          <w:tab w:val="left" w:pos="567"/>
          <w:tab w:val="left" w:pos="709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p w:rsidR="0050526D" w:rsidRDefault="0050526D">
      <w:pPr>
        <w:tabs>
          <w:tab w:val="left" w:pos="567"/>
          <w:tab w:val="left" w:pos="709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526D" w:rsidRDefault="0050526D">
      <w:pPr>
        <w:tabs>
          <w:tab w:val="left" w:pos="567"/>
          <w:tab w:val="left" w:pos="709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526D" w:rsidRDefault="0050526D">
      <w:pPr>
        <w:tabs>
          <w:tab w:val="left" w:pos="567"/>
          <w:tab w:val="left" w:pos="709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435" w:type="dxa"/>
        <w:tblInd w:w="325" w:type="dxa"/>
        <w:tblLayout w:type="fixed"/>
        <w:tblLook w:val="04A0"/>
      </w:tblPr>
      <w:tblGrid>
        <w:gridCol w:w="4758"/>
        <w:gridCol w:w="4677"/>
      </w:tblGrid>
      <w:tr w:rsidR="0050526D">
        <w:trPr>
          <w:trHeight w:val="477"/>
        </w:trPr>
        <w:tc>
          <w:tcPr>
            <w:tcW w:w="4757" w:type="dxa"/>
          </w:tcPr>
          <w:p w:rsidR="0050526D" w:rsidRDefault="00AC73D3">
            <w:pPr>
              <w:widowControl w:val="0"/>
              <w:tabs>
                <w:tab w:val="left" w:pos="383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Глава  муниципального образования </w:t>
            </w:r>
          </w:p>
        </w:tc>
        <w:tc>
          <w:tcPr>
            <w:tcW w:w="4677" w:type="dxa"/>
          </w:tcPr>
          <w:p w:rsidR="0050526D" w:rsidRDefault="00AC73D3">
            <w:pPr>
              <w:widowControl w:val="0"/>
              <w:tabs>
                <w:tab w:val="left" w:pos="383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М.Х.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Елешев</w:t>
            </w:r>
            <w:proofErr w:type="spellEnd"/>
          </w:p>
        </w:tc>
      </w:tr>
    </w:tbl>
    <w:p w:rsidR="0050526D" w:rsidRDefault="0050526D">
      <w:pPr>
        <w:tabs>
          <w:tab w:val="left" w:pos="3045"/>
        </w:tabs>
        <w:spacing w:after="0"/>
        <w:jc w:val="center"/>
        <w:rPr>
          <w:rFonts w:ascii="Times New Roman" w:hAnsi="Times New Roman"/>
          <w:szCs w:val="28"/>
        </w:rPr>
      </w:pPr>
    </w:p>
    <w:p w:rsidR="0050526D" w:rsidRDefault="00AC73D3">
      <w:pPr>
        <w:tabs>
          <w:tab w:val="left" w:pos="3045"/>
        </w:tabs>
        <w:spacing w:after="0"/>
        <w:jc w:val="center"/>
        <w:rPr>
          <w:rFonts w:ascii="Times New Roman" w:hAnsi="Times New Roman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posOffset>-1545590</wp:posOffset>
            </wp:positionH>
            <wp:positionV relativeFrom="line">
              <wp:posOffset>5080</wp:posOffset>
            </wp:positionV>
            <wp:extent cx="2876550" cy="1076325"/>
            <wp:effectExtent l="1905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0526D" w:rsidRDefault="0050526D">
      <w:pPr>
        <w:tabs>
          <w:tab w:val="left" w:pos="3045"/>
        </w:tabs>
        <w:spacing w:after="0"/>
        <w:jc w:val="center"/>
        <w:rPr>
          <w:rFonts w:ascii="Times New Roman" w:hAnsi="Times New Roman"/>
          <w:szCs w:val="28"/>
        </w:rPr>
      </w:pPr>
    </w:p>
    <w:p w:rsidR="0050526D" w:rsidRDefault="0050526D">
      <w:pPr>
        <w:tabs>
          <w:tab w:val="left" w:pos="3045"/>
        </w:tabs>
        <w:jc w:val="center"/>
        <w:rPr>
          <w:sz w:val="16"/>
          <w:szCs w:val="16"/>
        </w:rPr>
      </w:pPr>
    </w:p>
    <w:p w:rsidR="0050526D" w:rsidRDefault="0050526D">
      <w:pPr>
        <w:tabs>
          <w:tab w:val="left" w:pos="3045"/>
        </w:tabs>
        <w:spacing w:after="0" w:line="276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50526D" w:rsidRDefault="0050526D">
      <w:pPr>
        <w:tabs>
          <w:tab w:val="left" w:pos="3045"/>
        </w:tabs>
        <w:spacing w:after="0" w:line="276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50526D" w:rsidRDefault="0050526D">
      <w:pPr>
        <w:tabs>
          <w:tab w:val="left" w:pos="426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0526D" w:rsidRDefault="0050526D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bookmarkStart w:id="1" w:name="_GoBack"/>
      <w:bookmarkEnd w:id="1"/>
    </w:p>
    <w:p w:rsidR="0050526D" w:rsidRDefault="0050526D"/>
    <w:sectPr w:rsidR="0050526D" w:rsidSect="0050526D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50526D"/>
    <w:rsid w:val="0050526D"/>
    <w:rsid w:val="00AC7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3F0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rsid w:val="0050526D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rsid w:val="0050526D"/>
    <w:pPr>
      <w:spacing w:after="140" w:line="276" w:lineRule="auto"/>
    </w:pPr>
  </w:style>
  <w:style w:type="paragraph" w:styleId="a4">
    <w:name w:val="List"/>
    <w:basedOn w:val="a3"/>
    <w:rsid w:val="0050526D"/>
  </w:style>
  <w:style w:type="paragraph" w:customStyle="1" w:styleId="Caption">
    <w:name w:val="Caption"/>
    <w:basedOn w:val="a"/>
    <w:qFormat/>
    <w:rsid w:val="0050526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50526D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42848-7788-4F0B-9F8A-ED7E07F6C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2615</Characters>
  <Application>Microsoft Office Word</Application>
  <DocSecurity>0</DocSecurity>
  <Lines>21</Lines>
  <Paragraphs>6</Paragraphs>
  <ScaleCrop>false</ScaleCrop>
  <Company>Microsoft</Company>
  <LinksUpToDate>false</LinksUpToDate>
  <CharactersWithSpaces>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Карпенко</cp:lastModifiedBy>
  <cp:revision>2</cp:revision>
  <dcterms:created xsi:type="dcterms:W3CDTF">2026-08-12T11:46:00Z</dcterms:created>
  <dcterms:modified xsi:type="dcterms:W3CDTF">2026-08-12T11:46:00Z</dcterms:modified>
  <dc:language>ru-RU</dc:language>
</cp:coreProperties>
</file>