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97" w:type="dxa"/>
        <w:tblInd w:w="2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97"/>
      </w:tblGrid>
      <w:tr w:rsidR="00675CC6">
        <w:trPr>
          <w:cantSplit/>
          <w:trHeight w:val="1338"/>
        </w:trPr>
        <w:tc>
          <w:tcPr>
            <w:tcW w:w="9297" w:type="dxa"/>
            <w:tcBorders>
              <w:bottom w:val="double" w:sz="12" w:space="0" w:color="000000"/>
            </w:tcBorders>
          </w:tcPr>
          <w:p w:rsidR="00675CC6" w:rsidRDefault="00BC6B22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675CC6" w:rsidRDefault="00BC6B22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МУНИЦИПАЛЬНОГО ОБРАЗОВАНИЯ</w:t>
            </w:r>
          </w:p>
          <w:p w:rsidR="00675CC6" w:rsidRDefault="00BC6B22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БЕЛЯЕВСКИЙ СЕЛЬСОВЕТ</w:t>
            </w:r>
          </w:p>
          <w:p w:rsidR="00675CC6" w:rsidRDefault="00BC6B22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БЕЛЯЕВСКОГО  РАЙОНА ОРЕНБУРГСКОЙ ОБЛАСТИ</w:t>
            </w:r>
          </w:p>
        </w:tc>
      </w:tr>
      <w:tr w:rsidR="00675CC6">
        <w:trPr>
          <w:cantSplit/>
          <w:trHeight w:val="1049"/>
        </w:trPr>
        <w:tc>
          <w:tcPr>
            <w:tcW w:w="9297" w:type="dxa"/>
            <w:vAlign w:val="bottom"/>
          </w:tcPr>
          <w:p w:rsidR="00675CC6" w:rsidRDefault="001C3B6B">
            <w:pPr>
              <w:widowControl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0" distR="0" simplePos="0" relativeHeight="2" behindDoc="0" locked="0" layoutInCell="0" allowOverlap="1">
                  <wp:simplePos x="0" y="0"/>
                  <wp:positionH relativeFrom="page">
                    <wp:posOffset>3362325</wp:posOffset>
                  </wp:positionH>
                  <wp:positionV relativeFrom="page">
                    <wp:posOffset>2162175</wp:posOffset>
                  </wp:positionV>
                  <wp:extent cx="2924175" cy="361950"/>
                  <wp:effectExtent l="19050" t="0" r="9525" b="0"/>
                  <wp:wrapNone/>
                  <wp:docPr id="1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675CC6" w:rsidRDefault="00BC6B22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  <w:p w:rsidR="00675CC6" w:rsidRDefault="00BC6B2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16"/>
                <w:szCs w:val="16"/>
                <w:lang w:val="en-US"/>
              </w:rPr>
              <w:t xml:space="preserve">[ </w:t>
            </w:r>
            <w:r>
              <w:rPr>
                <w:sz w:val="16"/>
                <w:szCs w:val="16"/>
              </w:rPr>
              <w:t>МЕСТО ДЛЯ ШТАМПА</w:t>
            </w:r>
            <w:r>
              <w:rPr>
                <w:sz w:val="16"/>
                <w:szCs w:val="16"/>
                <w:lang w:val="en-US"/>
              </w:rPr>
              <w:t>]</w:t>
            </w:r>
          </w:p>
          <w:p w:rsidR="00675CC6" w:rsidRDefault="00675CC6">
            <w:pPr>
              <w:widowControl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675CC6" w:rsidRDefault="001C3B6B">
      <w:pPr>
        <w:ind w:right="82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="00BC6B22">
        <w:rPr>
          <w:sz w:val="28"/>
          <w:szCs w:val="28"/>
        </w:rPr>
        <w:t>О проведении инвентаризации ФИАС</w:t>
      </w:r>
    </w:p>
    <w:p w:rsidR="00675CC6" w:rsidRDefault="00675CC6">
      <w:pPr>
        <w:ind w:firstLine="709"/>
        <w:jc w:val="both"/>
        <w:rPr>
          <w:sz w:val="28"/>
          <w:szCs w:val="28"/>
        </w:rPr>
      </w:pPr>
    </w:p>
    <w:p w:rsidR="00675CC6" w:rsidRDefault="00BC6B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постановлением Правительства Российской Федерации от 19.11.2014г. №1221 «Об утверждении правил присвоения, изменения и аннулирование адресов», руководствуясь Административным регламентом по предоставлению муниципальной услуги «Присвоение адреса объекту адресации, изменение и аннулирование такого адреса» утвержденным Постановлением администрации муниципального образования Беляевский сельсовет Беляевского района Оренбургской области от 03.10.2024 № 107-п, « О проведении инвентаризации ФИАС» ПП РФ от 22.05.2015№492 ПОСТАНОВЛЯЮ:</w:t>
      </w:r>
    </w:p>
    <w:p w:rsidR="00675CC6" w:rsidRDefault="00BC6B22">
      <w:pPr>
        <w:jc w:val="both"/>
        <w:rPr>
          <w:sz w:val="28"/>
          <w:szCs w:val="28"/>
        </w:rPr>
      </w:pPr>
      <w:r>
        <w:rPr>
          <w:sz w:val="28"/>
          <w:szCs w:val="28"/>
        </w:rPr>
        <w:t>1. Аннулировать адрес объекта адресации, по причине прекращения сущест</w:t>
      </w:r>
      <w:r w:rsidR="00BA3FC5">
        <w:rPr>
          <w:sz w:val="28"/>
          <w:szCs w:val="28"/>
        </w:rPr>
        <w:t>в</w:t>
      </w:r>
      <w:bookmarkStart w:id="0" w:name="_GoBack"/>
      <w:bookmarkEnd w:id="0"/>
      <w:r>
        <w:rPr>
          <w:sz w:val="28"/>
          <w:szCs w:val="28"/>
        </w:rPr>
        <w:t xml:space="preserve">ования неактуальных, неполных, недостоверных адресов и сведений о них с уникальным </w:t>
      </w:r>
      <w:proofErr w:type="gramStart"/>
      <w:r>
        <w:rPr>
          <w:sz w:val="28"/>
          <w:szCs w:val="28"/>
        </w:rPr>
        <w:t xml:space="preserve">номером  </w:t>
      </w:r>
      <w:r>
        <w:rPr>
          <w:rFonts w:ascii="Arial" w:hAnsi="Arial" w:cs="Arial"/>
          <w:color w:val="2D2F39"/>
          <w:shd w:val="clear" w:color="auto" w:fill="FFFFFF"/>
        </w:rPr>
        <w:t>afc</w:t>
      </w:r>
      <w:proofErr w:type="gramEnd"/>
      <w:r>
        <w:rPr>
          <w:rFonts w:ascii="Arial" w:hAnsi="Arial" w:cs="Arial"/>
          <w:color w:val="2D2F39"/>
          <w:shd w:val="clear" w:color="auto" w:fill="FFFFFF"/>
        </w:rPr>
        <w:t xml:space="preserve">690b1-439b-4540-8818-72edc1ae22d7, кадастровый номер 56:06:0201008:275 </w:t>
      </w:r>
      <w:r>
        <w:rPr>
          <w:sz w:val="28"/>
          <w:szCs w:val="28"/>
        </w:rPr>
        <w:t xml:space="preserve"> расположенный Оренбургская область, Беляевский муниципальный район, село Беляевка  « Российская Федерация, Оренбургская область, Беляевский муниципальный район, сельское поселение, Беляевский сельсовет, с.Беляевка, ул.Южная, земельный участок  61 б ».</w:t>
      </w:r>
    </w:p>
    <w:p w:rsidR="00675CC6" w:rsidRDefault="00BC6B22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2. Контроль за исполнением настоящего постановления оставляю за собой.</w:t>
      </w:r>
    </w:p>
    <w:p w:rsidR="00675CC6" w:rsidRDefault="00BC6B2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 Постановление вступает в силу со дня его подписания.</w:t>
      </w:r>
    </w:p>
    <w:p w:rsidR="00675CC6" w:rsidRDefault="00675CC6">
      <w:pPr>
        <w:jc w:val="both"/>
        <w:rPr>
          <w:rFonts w:eastAsia="Calibri"/>
          <w:sz w:val="28"/>
          <w:szCs w:val="28"/>
          <w:lang w:eastAsia="en-US"/>
        </w:rPr>
      </w:pPr>
    </w:p>
    <w:p w:rsidR="00675CC6" w:rsidRDefault="00BC6B22">
      <w:pPr>
        <w:suppressAutoHyphens/>
        <w:jc w:val="both"/>
        <w:rPr>
          <w:rFonts w:eastAsia="Calibri"/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zh-CN"/>
        </w:rPr>
        <w:t xml:space="preserve">Глава муниципального образования                                            </w:t>
      </w:r>
      <w:proofErr w:type="spellStart"/>
      <w:r>
        <w:rPr>
          <w:rFonts w:eastAsia="Calibri"/>
          <w:sz w:val="28"/>
          <w:szCs w:val="28"/>
          <w:lang w:eastAsia="zh-CN"/>
        </w:rPr>
        <w:t>М.Х.Елешев</w:t>
      </w:r>
      <w:proofErr w:type="spellEnd"/>
    </w:p>
    <w:p w:rsidR="00675CC6" w:rsidRDefault="00BC6B22">
      <w:pPr>
        <w:suppressAutoHyphens/>
        <w:jc w:val="center"/>
        <w:rPr>
          <w:rFonts w:eastAsia="Calibri"/>
          <w:sz w:val="16"/>
          <w:szCs w:val="16"/>
          <w:lang w:eastAsia="zh-CN"/>
        </w:rPr>
      </w:pPr>
      <w:r>
        <w:rPr>
          <w:rFonts w:eastAsia="Calibri"/>
          <w:noProof/>
          <w:sz w:val="16"/>
          <w:szCs w:val="16"/>
        </w:rPr>
        <w:drawing>
          <wp:anchor distT="0" distB="0" distL="0" distR="0" simplePos="0" relativeHeight="3" behindDoc="0" locked="0" layoutInCell="0" allowOverlap="1">
            <wp:simplePos x="0" y="0"/>
            <wp:positionH relativeFrom="character">
              <wp:posOffset>3989070</wp:posOffset>
            </wp:positionH>
            <wp:positionV relativeFrom="line">
              <wp:posOffset>-3175</wp:posOffset>
            </wp:positionV>
            <wp:extent cx="2876550" cy="1076325"/>
            <wp:effectExtent l="1905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5CC6" w:rsidRDefault="00675CC6">
      <w:pPr>
        <w:tabs>
          <w:tab w:val="left" w:pos="2790"/>
        </w:tabs>
        <w:suppressAutoHyphens/>
        <w:jc w:val="center"/>
        <w:rPr>
          <w:sz w:val="16"/>
          <w:szCs w:val="16"/>
        </w:rPr>
      </w:pPr>
    </w:p>
    <w:p w:rsidR="00675CC6" w:rsidRDefault="00675CC6">
      <w:pPr>
        <w:tabs>
          <w:tab w:val="left" w:pos="2790"/>
        </w:tabs>
        <w:suppressAutoHyphens/>
        <w:rPr>
          <w:szCs w:val="28"/>
        </w:rPr>
      </w:pPr>
    </w:p>
    <w:p w:rsidR="00675CC6" w:rsidRDefault="00675CC6">
      <w:pPr>
        <w:tabs>
          <w:tab w:val="left" w:pos="2790"/>
        </w:tabs>
        <w:suppressAutoHyphens/>
        <w:rPr>
          <w:szCs w:val="28"/>
        </w:rPr>
      </w:pPr>
    </w:p>
    <w:p w:rsidR="00BC6B22" w:rsidRDefault="00BC6B22">
      <w:pPr>
        <w:tabs>
          <w:tab w:val="left" w:pos="2790"/>
        </w:tabs>
        <w:suppressAutoHyphens/>
        <w:rPr>
          <w:szCs w:val="28"/>
        </w:rPr>
      </w:pPr>
    </w:p>
    <w:p w:rsidR="00BC6B22" w:rsidRDefault="00BC6B22">
      <w:pPr>
        <w:tabs>
          <w:tab w:val="left" w:pos="2790"/>
        </w:tabs>
        <w:suppressAutoHyphens/>
        <w:rPr>
          <w:szCs w:val="28"/>
        </w:rPr>
      </w:pPr>
    </w:p>
    <w:p w:rsidR="00BC6B22" w:rsidRDefault="00BC6B22">
      <w:pPr>
        <w:tabs>
          <w:tab w:val="left" w:pos="2790"/>
        </w:tabs>
        <w:suppressAutoHyphens/>
        <w:rPr>
          <w:szCs w:val="28"/>
        </w:rPr>
      </w:pPr>
    </w:p>
    <w:p w:rsidR="00BC6B22" w:rsidRDefault="00BC6B22">
      <w:pPr>
        <w:tabs>
          <w:tab w:val="left" w:pos="2790"/>
        </w:tabs>
        <w:suppressAutoHyphens/>
        <w:rPr>
          <w:szCs w:val="28"/>
        </w:rPr>
      </w:pPr>
    </w:p>
    <w:p w:rsidR="00675CC6" w:rsidRDefault="00BC6B22">
      <w:pPr>
        <w:tabs>
          <w:tab w:val="left" w:pos="2790"/>
        </w:tabs>
        <w:suppressAutoHyphens/>
        <w:rPr>
          <w:sz w:val="28"/>
          <w:szCs w:val="28"/>
          <w:lang w:eastAsia="zh-CN"/>
        </w:rPr>
      </w:pPr>
      <w:r>
        <w:rPr>
          <w:szCs w:val="28"/>
        </w:rPr>
        <w:t xml:space="preserve">Разослано: заявителю, филиал ФГБУ « ФКП </w:t>
      </w:r>
      <w:proofErr w:type="spellStart"/>
      <w:r>
        <w:rPr>
          <w:szCs w:val="28"/>
        </w:rPr>
        <w:t>Росреестра</w:t>
      </w:r>
      <w:proofErr w:type="spellEnd"/>
      <w:r>
        <w:rPr>
          <w:szCs w:val="28"/>
        </w:rPr>
        <w:t>» по Оренбургской области, прокурору района, в дело.</w:t>
      </w:r>
    </w:p>
    <w:sectPr w:rsidR="00675CC6" w:rsidSect="00675CC6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2"/>
  </w:compat>
  <w:rsids>
    <w:rsidRoot w:val="00675CC6"/>
    <w:rsid w:val="001C3B6B"/>
    <w:rsid w:val="00675CC6"/>
    <w:rsid w:val="00BA3FC5"/>
    <w:rsid w:val="00BC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21EC2"/>
  <w15:docId w15:val="{E469575B-B91B-4608-B668-95B46670F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82D"/>
    <w:pPr>
      <w:suppressAutoHyphens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682D"/>
    <w:rPr>
      <w:color w:val="0000FF"/>
      <w:u w:val="single"/>
    </w:rPr>
  </w:style>
  <w:style w:type="character" w:customStyle="1" w:styleId="a4">
    <w:name w:val="Основной текст Знак"/>
    <w:basedOn w:val="a0"/>
    <w:link w:val="a5"/>
    <w:semiHidden/>
    <w:qFormat/>
    <w:rsid w:val="0094682D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B369F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ing">
    <w:name w:val="Heading"/>
    <w:basedOn w:val="a"/>
    <w:next w:val="a5"/>
    <w:qFormat/>
    <w:rsid w:val="00DA1989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link w:val="a4"/>
    <w:semiHidden/>
    <w:unhideWhenUsed/>
    <w:rsid w:val="0094682D"/>
    <w:pPr>
      <w:suppressAutoHyphens/>
      <w:spacing w:after="120"/>
    </w:pPr>
    <w:rPr>
      <w:sz w:val="28"/>
      <w:szCs w:val="28"/>
      <w:lang w:eastAsia="ar-SA"/>
    </w:rPr>
  </w:style>
  <w:style w:type="paragraph" w:styleId="a8">
    <w:name w:val="List"/>
    <w:basedOn w:val="a5"/>
    <w:rsid w:val="00DA1989"/>
  </w:style>
  <w:style w:type="paragraph" w:customStyle="1" w:styleId="1">
    <w:name w:val="Название объекта1"/>
    <w:basedOn w:val="a"/>
    <w:qFormat/>
    <w:rsid w:val="00675CC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DA1989"/>
    <w:pPr>
      <w:suppressLineNumbers/>
    </w:pPr>
  </w:style>
  <w:style w:type="paragraph" w:customStyle="1" w:styleId="10">
    <w:name w:val="Название объекта1"/>
    <w:basedOn w:val="a"/>
    <w:qFormat/>
    <w:rsid w:val="00DA1989"/>
    <w:pPr>
      <w:suppressLineNumbers/>
      <w:spacing w:before="120" w:after="120"/>
    </w:pPr>
    <w:rPr>
      <w:i/>
      <w:iCs/>
    </w:rPr>
  </w:style>
  <w:style w:type="paragraph" w:styleId="a7">
    <w:name w:val="Balloon Text"/>
    <w:basedOn w:val="a"/>
    <w:link w:val="a6"/>
    <w:uiPriority w:val="99"/>
    <w:semiHidden/>
    <w:unhideWhenUsed/>
    <w:qFormat/>
    <w:rsid w:val="00B369F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369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255</Words>
  <Characters>1457</Characters>
  <Application>Microsoft Office Word</Application>
  <DocSecurity>0</DocSecurity>
  <Lines>12</Lines>
  <Paragraphs>3</Paragraphs>
  <ScaleCrop>false</ScaleCrop>
  <Company>Microsoft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2026-07-09T04:16:00Z</cp:lastPrinted>
  <dcterms:created xsi:type="dcterms:W3CDTF">2026-07-09T04:15:00Z</dcterms:created>
  <dcterms:modified xsi:type="dcterms:W3CDTF">2026-07-09T10:47:00Z</dcterms:modified>
  <dc:language>ru-RU</dc:language>
</cp:coreProperties>
</file>