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3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503D21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503D21" w:rsidRDefault="00E92A5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03D21" w:rsidRDefault="00E92A5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503D21" w:rsidRDefault="00E92A5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503D21" w:rsidRDefault="00E92A5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03D21">
        <w:trPr>
          <w:cantSplit/>
          <w:trHeight w:val="1190"/>
        </w:trPr>
        <w:tc>
          <w:tcPr>
            <w:tcW w:w="9072" w:type="dxa"/>
            <w:vAlign w:val="bottom"/>
          </w:tcPr>
          <w:p w:rsidR="00503D21" w:rsidRDefault="00503D21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03D21" w:rsidRDefault="00E92A5B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503D21" w:rsidRDefault="00E92A5B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posOffset>1961515</wp:posOffset>
                  </wp:positionH>
                  <wp:positionV relativeFrom="line">
                    <wp:posOffset>81280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03D21" w:rsidRDefault="00503D21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503D21" w:rsidRDefault="00503D21">
      <w:pPr>
        <w:rPr>
          <w:sz w:val="28"/>
          <w:szCs w:val="28"/>
        </w:rPr>
      </w:pPr>
    </w:p>
    <w:tbl>
      <w:tblPr>
        <w:tblW w:w="5189" w:type="dxa"/>
        <w:tblInd w:w="2865" w:type="dxa"/>
        <w:tblLayout w:type="fixed"/>
        <w:tblLook w:val="04A0"/>
      </w:tblPr>
      <w:tblGrid>
        <w:gridCol w:w="5189"/>
      </w:tblGrid>
      <w:tr w:rsidR="00503D21">
        <w:trPr>
          <w:trHeight w:val="768"/>
        </w:trPr>
        <w:tc>
          <w:tcPr>
            <w:tcW w:w="5189" w:type="dxa"/>
          </w:tcPr>
          <w:p w:rsidR="00503D21" w:rsidRDefault="00E92A5B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eastAsia="en-US"/>
              </w:rPr>
              <w:t>О присвоении адреса</w:t>
            </w:r>
          </w:p>
        </w:tc>
      </w:tr>
    </w:tbl>
    <w:p w:rsidR="00503D21" w:rsidRDefault="00E92A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32Федерального Закона  от 20 марта 2025 года № 33-ФЗ «Об общих принципах организации </w:t>
      </w:r>
      <w:r>
        <w:rPr>
          <w:sz w:val="28"/>
          <w:szCs w:val="28"/>
        </w:rPr>
        <w:t>местного самоуправления в единой системе публичной власти», Уставом муниципального образования Беляевский сельсовет Беляевского района Оренбургской области:</w:t>
      </w:r>
    </w:p>
    <w:p w:rsidR="00503D21" w:rsidRDefault="00E92A5B">
      <w:pPr>
        <w:jc w:val="both"/>
        <w:rPr>
          <w:sz w:val="28"/>
          <w:szCs w:val="28"/>
        </w:rPr>
      </w:pPr>
      <w:r>
        <w:rPr>
          <w:sz w:val="28"/>
          <w:szCs w:val="28"/>
        </w:rPr>
        <w:t>1. Земельному участку, общей площадью 1052 кв.м., расположенный Оренбургская область, Беляевский му</w:t>
      </w:r>
      <w:r>
        <w:rPr>
          <w:sz w:val="28"/>
          <w:szCs w:val="28"/>
        </w:rPr>
        <w:t>ниципальный район, село Беляевка присвоить адрес «Российская Федерация, Оренбургская область, Беляевский муниципальный район, сельское поселение, Беляевский сельсовет, с. Беляевка,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енинская, земельный участок 39д».</w:t>
      </w:r>
    </w:p>
    <w:p w:rsidR="00503D21" w:rsidRDefault="00E92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</w:t>
      </w:r>
      <w:r>
        <w:rPr>
          <w:sz w:val="28"/>
          <w:szCs w:val="28"/>
        </w:rPr>
        <w:t xml:space="preserve"> постановления оставляю за собой.</w:t>
      </w:r>
    </w:p>
    <w:p w:rsidR="00503D21" w:rsidRDefault="00E92A5B">
      <w:pPr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tbl>
      <w:tblPr>
        <w:tblW w:w="9441" w:type="dxa"/>
        <w:tblInd w:w="432" w:type="dxa"/>
        <w:tblLayout w:type="fixed"/>
        <w:tblLook w:val="04A0"/>
      </w:tblPr>
      <w:tblGrid>
        <w:gridCol w:w="4763"/>
        <w:gridCol w:w="4678"/>
      </w:tblGrid>
      <w:tr w:rsidR="00503D21">
        <w:trPr>
          <w:trHeight w:val="477"/>
        </w:trPr>
        <w:tc>
          <w:tcPr>
            <w:tcW w:w="4762" w:type="dxa"/>
          </w:tcPr>
          <w:p w:rsidR="00503D21" w:rsidRDefault="00503D21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503D21" w:rsidRDefault="00503D21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503D21" w:rsidRDefault="00503D21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503D21" w:rsidRDefault="00503D21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503D21" w:rsidRDefault="00E92A5B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муниципал</w:t>
            </w:r>
            <w:r>
              <w:rPr>
                <w:sz w:val="28"/>
                <w:szCs w:val="28"/>
              </w:rPr>
              <w:t xml:space="preserve">ьного </w:t>
            </w:r>
            <w:proofErr w:type="gramStart"/>
            <w:r>
              <w:rPr>
                <w:sz w:val="28"/>
                <w:szCs w:val="28"/>
              </w:rPr>
              <w:t>о</w:t>
            </w: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36830</wp:posOffset>
                  </wp:positionH>
                  <wp:positionV relativeFrom="line">
                    <wp:posOffset>368300</wp:posOffset>
                  </wp:positionV>
                  <wp:extent cx="2876550" cy="1076325"/>
                  <wp:effectExtent l="1905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бразования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503D21" w:rsidRDefault="00503D21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503D21" w:rsidRDefault="00503D21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503D21" w:rsidRDefault="00503D21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503D21" w:rsidRDefault="00503D21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  <w:p w:rsidR="00503D21" w:rsidRDefault="00E92A5B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sz w:val="28"/>
                <w:szCs w:val="28"/>
              </w:rPr>
              <w:t>М.Х.Елешев</w:t>
            </w:r>
            <w:proofErr w:type="spellEnd"/>
          </w:p>
          <w:p w:rsidR="00503D21" w:rsidRDefault="00503D21">
            <w:pPr>
              <w:widowControl w:val="0"/>
              <w:tabs>
                <w:tab w:val="left" w:pos="383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03D21" w:rsidRDefault="00503D21">
      <w:pPr>
        <w:pStyle w:val="a7"/>
        <w:ind w:left="786"/>
        <w:jc w:val="center"/>
        <w:rPr>
          <w:sz w:val="16"/>
          <w:szCs w:val="16"/>
          <w:lang w:val="en-US"/>
        </w:rPr>
      </w:pPr>
    </w:p>
    <w:p w:rsidR="00503D21" w:rsidRDefault="00503D21">
      <w:pPr>
        <w:jc w:val="both"/>
        <w:rPr>
          <w:sz w:val="16"/>
          <w:szCs w:val="16"/>
        </w:rPr>
      </w:pPr>
    </w:p>
    <w:p w:rsidR="00503D21" w:rsidRDefault="00503D21">
      <w:pPr>
        <w:jc w:val="both"/>
        <w:rPr>
          <w:sz w:val="16"/>
          <w:szCs w:val="16"/>
          <w:lang w:val="en-US"/>
        </w:rPr>
      </w:pPr>
    </w:p>
    <w:p w:rsidR="00503D21" w:rsidRDefault="00503D21">
      <w:pPr>
        <w:jc w:val="both"/>
        <w:rPr>
          <w:sz w:val="16"/>
          <w:szCs w:val="16"/>
        </w:rPr>
      </w:pPr>
    </w:p>
    <w:p w:rsidR="00503D21" w:rsidRDefault="00503D21">
      <w:pPr>
        <w:jc w:val="both"/>
        <w:rPr>
          <w:sz w:val="16"/>
          <w:szCs w:val="16"/>
        </w:rPr>
      </w:pPr>
    </w:p>
    <w:p w:rsidR="00503D21" w:rsidRDefault="00503D21">
      <w:pPr>
        <w:jc w:val="both"/>
        <w:rPr>
          <w:sz w:val="16"/>
          <w:szCs w:val="16"/>
        </w:rPr>
      </w:pPr>
    </w:p>
    <w:p w:rsidR="00503D21" w:rsidRDefault="00503D21">
      <w:pPr>
        <w:jc w:val="center"/>
        <w:rPr>
          <w:sz w:val="28"/>
          <w:szCs w:val="28"/>
        </w:rPr>
      </w:pPr>
    </w:p>
    <w:p w:rsidR="00503D21" w:rsidRDefault="00503D21">
      <w:pPr>
        <w:jc w:val="both"/>
        <w:rPr>
          <w:sz w:val="28"/>
          <w:szCs w:val="28"/>
        </w:rPr>
      </w:pPr>
    </w:p>
    <w:p w:rsidR="00503D21" w:rsidRDefault="00503D21">
      <w:pPr>
        <w:jc w:val="both"/>
        <w:rPr>
          <w:sz w:val="28"/>
          <w:szCs w:val="28"/>
        </w:rPr>
      </w:pPr>
    </w:p>
    <w:p w:rsidR="00503D21" w:rsidRDefault="00E92A5B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заявителю, прокурору района, в дело.</w:t>
      </w:r>
    </w:p>
    <w:sectPr w:rsidR="00503D21" w:rsidSect="00503D21">
      <w:pgSz w:w="11906" w:h="16838"/>
      <w:pgMar w:top="1134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03D21"/>
    <w:rsid w:val="00503D21"/>
    <w:rsid w:val="00E9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02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6E353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E3539"/>
    <w:pPr>
      <w:spacing w:after="140" w:line="276" w:lineRule="auto"/>
    </w:pPr>
  </w:style>
  <w:style w:type="paragraph" w:styleId="a6">
    <w:name w:val="List"/>
    <w:basedOn w:val="a5"/>
    <w:rsid w:val="006E3539"/>
  </w:style>
  <w:style w:type="paragraph" w:customStyle="1" w:styleId="Caption">
    <w:name w:val="Caption"/>
    <w:basedOn w:val="a"/>
    <w:qFormat/>
    <w:rsid w:val="00503D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E3539"/>
    <w:pPr>
      <w:suppressLineNumbers/>
    </w:pPr>
  </w:style>
  <w:style w:type="paragraph" w:customStyle="1" w:styleId="1">
    <w:name w:val="Название объекта1"/>
    <w:basedOn w:val="a"/>
    <w:qFormat/>
    <w:rsid w:val="006E3539"/>
    <w:pPr>
      <w:suppressLineNumbers/>
      <w:spacing w:before="120" w:after="120"/>
    </w:pPr>
    <w:rPr>
      <w:i/>
      <w:iCs/>
    </w:rPr>
  </w:style>
  <w:style w:type="paragraph" w:styleId="a7">
    <w:name w:val="List Paragraph"/>
    <w:basedOn w:val="a"/>
    <w:uiPriority w:val="34"/>
    <w:qFormat/>
    <w:rsid w:val="003F4A9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02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5F491-5D07-4B55-B8F5-52DBCE16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2026-06-18T12:05:00Z</cp:lastPrinted>
  <dcterms:created xsi:type="dcterms:W3CDTF">2026-06-18T12:06:00Z</dcterms:created>
  <dcterms:modified xsi:type="dcterms:W3CDTF">2026-06-18T12:06:00Z</dcterms:modified>
  <dc:language>ru-RU</dc:language>
</cp:coreProperties>
</file>