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97" w:type="dxa"/>
        <w:tblInd w:w="42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297"/>
      </w:tblGrid>
      <w:tr w:rsidR="00480E72">
        <w:trPr>
          <w:cantSplit/>
          <w:trHeight w:val="1338"/>
        </w:trPr>
        <w:tc>
          <w:tcPr>
            <w:tcW w:w="9297" w:type="dxa"/>
            <w:tcBorders>
              <w:bottom w:val="double" w:sz="12" w:space="0" w:color="000000"/>
            </w:tcBorders>
          </w:tcPr>
          <w:p w:rsidR="00480E72" w:rsidRDefault="00C84329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АДМИНИСТРАЦИЯ</w:t>
            </w:r>
          </w:p>
          <w:p w:rsidR="00480E72" w:rsidRDefault="00C84329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МУНИЦИПАЛЬНОГО ОБРАЗОВАНИЯ</w:t>
            </w:r>
          </w:p>
          <w:p w:rsidR="00480E72" w:rsidRDefault="00C84329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БЕЛЯЕВСКИЙ СЕЛЬСОВЕТ</w:t>
            </w:r>
          </w:p>
          <w:p w:rsidR="00480E72" w:rsidRDefault="00C84329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БЕЛЯЕВСКОГО  РАЙОНА ОРЕНБУРГСКОЙ ОБЛАСТИ</w:t>
            </w:r>
          </w:p>
        </w:tc>
      </w:tr>
      <w:tr w:rsidR="00480E72">
        <w:trPr>
          <w:cantSplit/>
          <w:trHeight w:val="1049"/>
        </w:trPr>
        <w:tc>
          <w:tcPr>
            <w:tcW w:w="9297" w:type="dxa"/>
            <w:vAlign w:val="bottom"/>
          </w:tcPr>
          <w:p w:rsidR="00480E72" w:rsidRDefault="00480E72">
            <w:pPr>
              <w:widowControl w:val="0"/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480E72" w:rsidRDefault="00C84329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ПОСТАНОВЛЕНИЕ</w:t>
            </w:r>
          </w:p>
          <w:p w:rsidR="00480E72" w:rsidRDefault="00ED3050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character">
                    <wp:posOffset>-886460</wp:posOffset>
                  </wp:positionH>
                  <wp:positionV relativeFrom="line">
                    <wp:posOffset>186055</wp:posOffset>
                  </wp:positionV>
                  <wp:extent cx="2924175" cy="361950"/>
                  <wp:effectExtent l="19050" t="0" r="9525" b="0"/>
                  <wp:wrapNone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480E72" w:rsidRDefault="00480E72">
            <w:pPr>
              <w:widowControl w:val="0"/>
              <w:spacing w:line="276" w:lineRule="auto"/>
              <w:jc w:val="center"/>
              <w:rPr>
                <w:b/>
                <w:sz w:val="16"/>
                <w:szCs w:val="16"/>
                <w:lang w:val="en-US" w:eastAsia="en-US"/>
              </w:rPr>
            </w:pPr>
          </w:p>
          <w:p w:rsidR="00480E72" w:rsidRDefault="00480E72">
            <w:pPr>
              <w:widowControl w:val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480E72" w:rsidRDefault="00ED3050">
      <w:pPr>
        <w:ind w:right="82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C84329">
        <w:rPr>
          <w:sz w:val="28"/>
          <w:szCs w:val="28"/>
        </w:rPr>
        <w:t>О проведении инвентаризации ФИАС</w:t>
      </w:r>
    </w:p>
    <w:p w:rsidR="00480E72" w:rsidRDefault="00480E72">
      <w:pPr>
        <w:ind w:firstLine="709"/>
        <w:jc w:val="both"/>
        <w:rPr>
          <w:sz w:val="28"/>
          <w:szCs w:val="28"/>
        </w:rPr>
      </w:pPr>
    </w:p>
    <w:p w:rsidR="00480E72" w:rsidRDefault="00C8432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20.03.2025 № 33-ФЗ «Об общих принципах организации </w:t>
      </w:r>
      <w:r>
        <w:rPr>
          <w:sz w:val="28"/>
          <w:szCs w:val="28"/>
        </w:rPr>
        <w:t>местного самоуправления в единой системе публичной власти», постановлением Правительства Российской Федерации от 19.11.2014г. №1221 «Об утверждении правил присвоения, изменения и 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нулирование адресов», руководствуясь Административным регламентом по предос</w:t>
      </w:r>
      <w:r>
        <w:rPr>
          <w:sz w:val="28"/>
          <w:szCs w:val="28"/>
        </w:rPr>
        <w:t>тавлению муниципальной услуги «Присвоение адреса объекту адрес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ции, изменение и аннулирование такого адреса» утвержденным Постановл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администрации муниципального образования Беляевский сельсовет Б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ляевского района</w:t>
      </w:r>
      <w:proofErr w:type="gramEnd"/>
      <w:r>
        <w:rPr>
          <w:sz w:val="28"/>
          <w:szCs w:val="28"/>
        </w:rPr>
        <w:t xml:space="preserve"> Оренбургской области от 03.10.2024 № 1</w:t>
      </w:r>
      <w:r>
        <w:rPr>
          <w:sz w:val="28"/>
          <w:szCs w:val="28"/>
        </w:rPr>
        <w:t>07-п, « О провед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инвентаризации ФИАС» ПП РФ от 22.05.2015№492 ПОСТАНОВЛЯЮ:</w:t>
      </w:r>
    </w:p>
    <w:p w:rsidR="00480E72" w:rsidRDefault="00C84329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 Изменить адрес с уникальным номером </w:t>
      </w:r>
      <w:r>
        <w:br/>
      </w:r>
      <w:r>
        <w:rPr>
          <w:rFonts w:ascii="Arial" w:hAnsi="Arial" w:cs="Arial"/>
          <w:color w:val="2D2F39"/>
          <w:shd w:val="clear" w:color="auto" w:fill="FFFFFF"/>
        </w:rPr>
        <w:t>565ee381-3923-472d-9101-fc71813e0ac8, кадастровый номер 56:06:0201030:595</w:t>
      </w:r>
      <w:r>
        <w:rPr>
          <w:sz w:val="28"/>
          <w:szCs w:val="28"/>
        </w:rPr>
        <w:t xml:space="preserve"> - «Российская Федерация, Оренбургская область, Беляевский муниц</w:t>
      </w:r>
      <w:r>
        <w:rPr>
          <w:sz w:val="28"/>
          <w:szCs w:val="28"/>
        </w:rPr>
        <w:t>ипальный район, сельское поселение, Беляевский сельсовет, с. Беляевка, ул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 xml:space="preserve">уговая, дом 2  на </w:t>
      </w:r>
      <w:r>
        <w:rPr>
          <w:iCs/>
          <w:color w:val="212529"/>
          <w:sz w:val="28"/>
          <w:szCs w:val="28"/>
          <w:shd w:val="clear" w:color="auto" w:fill="FFFFFF"/>
        </w:rPr>
        <w:t>следующий адрес: Российская Федерация, Оренбургская область, Беляевский муниципальный район, сельское поселение, Беляевский сельс</w:t>
      </w:r>
      <w:r>
        <w:rPr>
          <w:iCs/>
          <w:color w:val="212529"/>
          <w:sz w:val="28"/>
          <w:szCs w:val="28"/>
          <w:shd w:val="clear" w:color="auto" w:fill="FFFFFF"/>
        </w:rPr>
        <w:t>о</w:t>
      </w:r>
      <w:r>
        <w:rPr>
          <w:iCs/>
          <w:color w:val="212529"/>
          <w:sz w:val="28"/>
          <w:szCs w:val="28"/>
          <w:shd w:val="clear" w:color="auto" w:fill="FFFFFF"/>
        </w:rPr>
        <w:t>вет, с</w:t>
      </w:r>
      <w:proofErr w:type="gramStart"/>
      <w:r>
        <w:rPr>
          <w:iCs/>
          <w:color w:val="212529"/>
          <w:sz w:val="28"/>
          <w:szCs w:val="28"/>
          <w:shd w:val="clear" w:color="auto" w:fill="FFFFFF"/>
        </w:rPr>
        <w:t>.Б</w:t>
      </w:r>
      <w:proofErr w:type="gramEnd"/>
      <w:r>
        <w:rPr>
          <w:iCs/>
          <w:color w:val="212529"/>
          <w:sz w:val="28"/>
          <w:szCs w:val="28"/>
          <w:shd w:val="clear" w:color="auto" w:fill="FFFFFF"/>
        </w:rPr>
        <w:t xml:space="preserve">еляевка, ул.Луговая, дом </w:t>
      </w:r>
      <w:r>
        <w:rPr>
          <w:iCs/>
          <w:color w:val="212529"/>
          <w:sz w:val="28"/>
          <w:szCs w:val="28"/>
          <w:shd w:val="clear" w:color="auto" w:fill="FFFFFF"/>
        </w:rPr>
        <w:t xml:space="preserve">28а, кадастровый номер 56:06:0201030:595,общей площадью 220,3 </w:t>
      </w:r>
      <w:bookmarkStart w:id="0" w:name="_GoBack"/>
      <w:bookmarkEnd w:id="0"/>
      <w:r>
        <w:rPr>
          <w:iCs/>
          <w:color w:val="212529"/>
          <w:sz w:val="28"/>
          <w:szCs w:val="28"/>
          <w:shd w:val="clear" w:color="auto" w:fill="FFFFFF"/>
        </w:rPr>
        <w:t xml:space="preserve">кв.м. измененный адрес считать присвоенным». </w:t>
      </w:r>
    </w:p>
    <w:p w:rsidR="00480E72" w:rsidRDefault="00C84329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80E72" w:rsidRDefault="00C84329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 Постановление вступает в силу со дня его подписания.</w:t>
      </w:r>
    </w:p>
    <w:p w:rsidR="00480E72" w:rsidRDefault="00480E72">
      <w:pPr>
        <w:jc w:val="both"/>
        <w:rPr>
          <w:rFonts w:eastAsia="Calibri"/>
          <w:sz w:val="28"/>
          <w:szCs w:val="28"/>
          <w:lang w:eastAsia="en-US"/>
        </w:rPr>
      </w:pPr>
    </w:p>
    <w:p w:rsidR="00480E72" w:rsidRDefault="00480E72">
      <w:pPr>
        <w:jc w:val="both"/>
        <w:rPr>
          <w:rFonts w:eastAsia="Calibri"/>
          <w:sz w:val="28"/>
          <w:szCs w:val="28"/>
          <w:lang w:eastAsia="en-US"/>
        </w:rPr>
      </w:pPr>
    </w:p>
    <w:p w:rsidR="00480E72" w:rsidRDefault="00C84329">
      <w:pPr>
        <w:suppressAutoHyphens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Глава муниципально</w:t>
      </w:r>
      <w:r>
        <w:rPr>
          <w:rFonts w:eastAsia="Calibri"/>
          <w:sz w:val="28"/>
          <w:szCs w:val="28"/>
          <w:lang w:eastAsia="zh-CN"/>
        </w:rPr>
        <w:t xml:space="preserve">го образования                                            </w:t>
      </w:r>
      <w:proofErr w:type="spellStart"/>
      <w:r>
        <w:rPr>
          <w:rFonts w:eastAsia="Calibri"/>
          <w:sz w:val="28"/>
          <w:szCs w:val="28"/>
          <w:lang w:eastAsia="zh-CN"/>
        </w:rPr>
        <w:t>М.Х.Елешев</w:t>
      </w:r>
      <w:proofErr w:type="spellEnd"/>
    </w:p>
    <w:p w:rsidR="00480E72" w:rsidRDefault="00480E72">
      <w:pPr>
        <w:suppressAutoHyphens/>
        <w:jc w:val="center"/>
        <w:rPr>
          <w:rFonts w:eastAsia="Calibri"/>
          <w:sz w:val="16"/>
          <w:szCs w:val="16"/>
          <w:lang w:eastAsia="zh-CN"/>
        </w:rPr>
      </w:pPr>
    </w:p>
    <w:p w:rsidR="00480E72" w:rsidRDefault="00480E72">
      <w:pPr>
        <w:tabs>
          <w:tab w:val="left" w:pos="2790"/>
        </w:tabs>
        <w:suppressAutoHyphens/>
        <w:jc w:val="center"/>
        <w:rPr>
          <w:sz w:val="16"/>
          <w:szCs w:val="16"/>
        </w:rPr>
      </w:pPr>
    </w:p>
    <w:p w:rsidR="00480E72" w:rsidRDefault="00C84329">
      <w:pPr>
        <w:widowControl w:val="0"/>
        <w:spacing w:line="276" w:lineRule="auto"/>
        <w:jc w:val="center"/>
        <w:rPr>
          <w:b/>
          <w:sz w:val="16"/>
          <w:szCs w:val="16"/>
          <w:lang w:eastAsia="en-US"/>
        </w:rPr>
      </w:pPr>
      <w:r>
        <w:rPr>
          <w:b/>
          <w:noProof/>
          <w:sz w:val="16"/>
          <w:szCs w:val="16"/>
        </w:rPr>
        <w:drawing>
          <wp:anchor distT="0" distB="0" distL="0" distR="0" simplePos="0" relativeHeight="3" behindDoc="0" locked="0" layoutInCell="0" allowOverlap="1">
            <wp:simplePos x="0" y="0"/>
            <wp:positionH relativeFrom="character">
              <wp:posOffset>-878205</wp:posOffset>
            </wp:positionH>
            <wp:positionV relativeFrom="line">
              <wp:posOffset>89535</wp:posOffset>
            </wp:positionV>
            <wp:extent cx="2876550" cy="1076325"/>
            <wp:effectExtent l="1905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0E72" w:rsidRDefault="00480E72">
      <w:pPr>
        <w:tabs>
          <w:tab w:val="left" w:pos="2790"/>
        </w:tabs>
        <w:suppressAutoHyphens/>
        <w:jc w:val="center"/>
        <w:rPr>
          <w:sz w:val="16"/>
          <w:szCs w:val="16"/>
        </w:rPr>
      </w:pPr>
    </w:p>
    <w:p w:rsidR="00480E72" w:rsidRDefault="00480E72">
      <w:pPr>
        <w:tabs>
          <w:tab w:val="left" w:pos="2790"/>
        </w:tabs>
        <w:suppressAutoHyphens/>
        <w:rPr>
          <w:sz w:val="16"/>
          <w:szCs w:val="16"/>
        </w:rPr>
      </w:pPr>
    </w:p>
    <w:p w:rsidR="00480E72" w:rsidRDefault="00480E72">
      <w:pPr>
        <w:tabs>
          <w:tab w:val="left" w:pos="2790"/>
        </w:tabs>
        <w:suppressAutoHyphens/>
        <w:rPr>
          <w:szCs w:val="28"/>
        </w:rPr>
      </w:pPr>
    </w:p>
    <w:p w:rsidR="00480E72" w:rsidRDefault="00480E72">
      <w:pPr>
        <w:tabs>
          <w:tab w:val="left" w:pos="2790"/>
        </w:tabs>
        <w:suppressAutoHyphens/>
        <w:rPr>
          <w:szCs w:val="28"/>
        </w:rPr>
      </w:pPr>
    </w:p>
    <w:p w:rsidR="00480E72" w:rsidRDefault="00480E72">
      <w:pPr>
        <w:tabs>
          <w:tab w:val="left" w:pos="2790"/>
        </w:tabs>
        <w:suppressAutoHyphens/>
        <w:rPr>
          <w:szCs w:val="28"/>
        </w:rPr>
      </w:pPr>
    </w:p>
    <w:p w:rsidR="00480E72" w:rsidRDefault="00480E72">
      <w:pPr>
        <w:tabs>
          <w:tab w:val="left" w:pos="2790"/>
        </w:tabs>
        <w:suppressAutoHyphens/>
        <w:rPr>
          <w:szCs w:val="28"/>
        </w:rPr>
      </w:pPr>
    </w:p>
    <w:p w:rsidR="00480E72" w:rsidRDefault="00480E72">
      <w:pPr>
        <w:tabs>
          <w:tab w:val="left" w:pos="2790"/>
        </w:tabs>
        <w:suppressAutoHyphens/>
        <w:rPr>
          <w:szCs w:val="28"/>
        </w:rPr>
      </w:pPr>
    </w:p>
    <w:p w:rsidR="00480E72" w:rsidRDefault="00480E72">
      <w:pPr>
        <w:tabs>
          <w:tab w:val="left" w:pos="2790"/>
        </w:tabs>
        <w:suppressAutoHyphens/>
        <w:rPr>
          <w:szCs w:val="28"/>
        </w:rPr>
      </w:pPr>
    </w:p>
    <w:p w:rsidR="00480E72" w:rsidRDefault="00480E72">
      <w:pPr>
        <w:tabs>
          <w:tab w:val="left" w:pos="2790"/>
        </w:tabs>
        <w:suppressAutoHyphens/>
        <w:rPr>
          <w:szCs w:val="28"/>
        </w:rPr>
      </w:pPr>
    </w:p>
    <w:p w:rsidR="00480E72" w:rsidRDefault="00C84329">
      <w:pPr>
        <w:tabs>
          <w:tab w:val="left" w:pos="2790"/>
        </w:tabs>
        <w:suppressAutoHyphens/>
        <w:rPr>
          <w:sz w:val="28"/>
          <w:szCs w:val="28"/>
          <w:lang w:eastAsia="zh-CN"/>
        </w:rPr>
      </w:pPr>
      <w:r>
        <w:rPr>
          <w:szCs w:val="28"/>
        </w:rPr>
        <w:t xml:space="preserve">Разослано: заявителю, филиал ФГБУ « ФКП </w:t>
      </w:r>
      <w:proofErr w:type="spellStart"/>
      <w:r>
        <w:rPr>
          <w:szCs w:val="28"/>
        </w:rPr>
        <w:t>Росреестра</w:t>
      </w:r>
      <w:proofErr w:type="spellEnd"/>
      <w:r>
        <w:rPr>
          <w:szCs w:val="28"/>
        </w:rPr>
        <w:t>» по Оренбургской области, прокурору района, в дело.</w:t>
      </w:r>
    </w:p>
    <w:sectPr w:rsidR="00480E72" w:rsidSect="00480E72">
      <w:pgSz w:w="11906" w:h="16838"/>
      <w:pgMar w:top="1134" w:right="851" w:bottom="56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80E72"/>
    <w:rsid w:val="00480E72"/>
    <w:rsid w:val="00C84329"/>
    <w:rsid w:val="00ED3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2D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682D"/>
    <w:rPr>
      <w:color w:val="0000FF"/>
      <w:u w:val="single"/>
    </w:rPr>
  </w:style>
  <w:style w:type="character" w:customStyle="1" w:styleId="a4">
    <w:name w:val="Основной текст Знак"/>
    <w:basedOn w:val="a0"/>
    <w:link w:val="a5"/>
    <w:semiHidden/>
    <w:qFormat/>
    <w:rsid w:val="0094682D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B369F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ing">
    <w:name w:val="Heading"/>
    <w:basedOn w:val="a"/>
    <w:next w:val="a5"/>
    <w:qFormat/>
    <w:rsid w:val="00DA198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link w:val="a4"/>
    <w:semiHidden/>
    <w:unhideWhenUsed/>
    <w:rsid w:val="0094682D"/>
    <w:pPr>
      <w:suppressAutoHyphens/>
      <w:spacing w:after="120"/>
    </w:pPr>
    <w:rPr>
      <w:sz w:val="28"/>
      <w:szCs w:val="28"/>
      <w:lang w:eastAsia="ar-SA"/>
    </w:rPr>
  </w:style>
  <w:style w:type="paragraph" w:styleId="a8">
    <w:name w:val="List"/>
    <w:basedOn w:val="a5"/>
    <w:rsid w:val="00DA1989"/>
  </w:style>
  <w:style w:type="paragraph" w:customStyle="1" w:styleId="Caption">
    <w:name w:val="Caption"/>
    <w:basedOn w:val="a"/>
    <w:qFormat/>
    <w:rsid w:val="00480E7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DA1989"/>
    <w:pPr>
      <w:suppressLineNumbers/>
    </w:pPr>
  </w:style>
  <w:style w:type="paragraph" w:customStyle="1" w:styleId="1">
    <w:name w:val="Название объекта1"/>
    <w:basedOn w:val="a"/>
    <w:qFormat/>
    <w:rsid w:val="00DA1989"/>
    <w:pPr>
      <w:suppressLineNumbers/>
      <w:spacing w:before="120" w:after="120"/>
    </w:pPr>
    <w:rPr>
      <w:i/>
      <w:iCs/>
    </w:rPr>
  </w:style>
  <w:style w:type="paragraph" w:styleId="a7">
    <w:name w:val="Balloon Text"/>
    <w:basedOn w:val="a"/>
    <w:link w:val="a6"/>
    <w:uiPriority w:val="99"/>
    <w:semiHidden/>
    <w:unhideWhenUsed/>
    <w:qFormat/>
    <w:rsid w:val="00B369F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369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1488</Characters>
  <Application>Microsoft Office Word</Application>
  <DocSecurity>0</DocSecurity>
  <Lines>12</Lines>
  <Paragraphs>3</Paragraphs>
  <ScaleCrop>false</ScaleCrop>
  <Company>Microsoft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Карпенко</cp:lastModifiedBy>
  <cp:revision>3</cp:revision>
  <cp:lastPrinted>2026-08-31T10:02:00Z</cp:lastPrinted>
  <dcterms:created xsi:type="dcterms:W3CDTF">2026-08-31T10:02:00Z</dcterms:created>
  <dcterms:modified xsi:type="dcterms:W3CDTF">2026-08-31T10:03:00Z</dcterms:modified>
  <dc:language>ru-RU</dc:language>
</cp:coreProperties>
</file>