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0" w:type="dxa"/>
        <w:jc w:val="center"/>
        <w:tblInd w:w="217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7371"/>
        <w:gridCol w:w="2869"/>
      </w:tblGrid>
      <w:tr w:rsidR="00A87DC8" w:rsidRPr="006E6BE7" w:rsidTr="00685D76">
        <w:trPr>
          <w:trHeight w:val="7929"/>
          <w:jc w:val="center"/>
        </w:trPr>
        <w:tc>
          <w:tcPr>
            <w:tcW w:w="7371" w:type="dxa"/>
            <w:tcBorders>
              <w:top w:val="triple" w:sz="4" w:space="0" w:color="auto"/>
              <w:left w:val="triple" w:sz="4" w:space="0" w:color="auto"/>
              <w:bottom w:val="triple" w:sz="4" w:space="0" w:color="auto"/>
              <w:right w:val="triple" w:sz="4" w:space="0" w:color="auto"/>
            </w:tcBorders>
          </w:tcPr>
          <w:p w:rsidR="00A87DC8" w:rsidRDefault="00A87DC8" w:rsidP="00685D76">
            <w:pPr>
              <w:suppressAutoHyphens/>
              <w:autoSpaceDE/>
              <w:spacing w:line="276" w:lineRule="auto"/>
              <w:rPr>
                <w:sz w:val="24"/>
                <w:szCs w:val="24"/>
                <w:lang w:val="en-US" w:eastAsia="ar-SA"/>
              </w:rPr>
            </w:pPr>
          </w:p>
          <w:p w:rsidR="00A87DC8" w:rsidRDefault="00A87DC8" w:rsidP="00685D76">
            <w:pPr>
              <w:suppressAutoHyphens/>
              <w:autoSpaceDE/>
              <w:spacing w:line="276" w:lineRule="auto"/>
              <w:jc w:val="center"/>
              <w:rPr>
                <w:rFonts w:ascii="Monotype Corsiva" w:hAnsi="Monotype Corsiva"/>
                <w:b/>
                <w:sz w:val="144"/>
                <w:szCs w:val="144"/>
                <w:u w:val="single"/>
                <w:lang w:eastAsia="ar-SA"/>
              </w:rPr>
            </w:pPr>
            <w:r>
              <w:rPr>
                <w:sz w:val="24"/>
                <w:szCs w:val="24"/>
                <w:lang w:eastAsia="ar-SA"/>
              </w:rPr>
              <w:t>МУНИЦИПАЛЬНАЯ  ГАЗЕТА</w:t>
            </w:r>
            <w:r>
              <w:rPr>
                <w:rFonts w:ascii="Monotype Corsiva" w:hAnsi="Monotype Corsiva"/>
                <w:b/>
                <w:sz w:val="40"/>
                <w:szCs w:val="40"/>
                <w:u w:val="single"/>
                <w:lang w:eastAsia="ar-SA"/>
              </w:rPr>
              <w:t xml:space="preserve"> </w:t>
            </w:r>
            <w:r>
              <w:rPr>
                <w:rFonts w:ascii="Monotype Corsiva" w:hAnsi="Monotype Corsiva"/>
                <w:b/>
                <w:sz w:val="144"/>
                <w:szCs w:val="144"/>
                <w:u w:val="single"/>
                <w:lang w:eastAsia="ar-SA"/>
              </w:rPr>
              <w:t xml:space="preserve"> ИСТОК</w:t>
            </w:r>
          </w:p>
          <w:p w:rsidR="00A87DC8" w:rsidRDefault="00A87DC8" w:rsidP="00685D76">
            <w:pPr>
              <w:tabs>
                <w:tab w:val="left" w:pos="720"/>
              </w:tabs>
              <w:suppressAutoHyphens/>
              <w:autoSpaceDE/>
              <w:spacing w:line="276" w:lineRule="auto"/>
              <w:ind w:right="-1643"/>
              <w:jc w:val="center"/>
              <w:rPr>
                <w:rFonts w:ascii="Monotype Corsiva" w:hAnsi="Monotype Corsiva"/>
                <w:b/>
                <w:sz w:val="96"/>
                <w:szCs w:val="96"/>
                <w:u w:val="single"/>
                <w:lang w:eastAsia="ar-SA"/>
              </w:rPr>
            </w:pPr>
          </w:p>
          <w:p w:rsidR="00A87DC8" w:rsidRDefault="00A87DC8" w:rsidP="00685D76">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 xml:space="preserve">Муниципальное образование </w:t>
            </w:r>
          </w:p>
          <w:p w:rsidR="00A87DC8" w:rsidRDefault="00A87DC8" w:rsidP="00685D76">
            <w:pPr>
              <w:tabs>
                <w:tab w:val="left" w:pos="720"/>
              </w:tabs>
              <w:suppressAutoHyphens/>
              <w:autoSpaceDE/>
              <w:spacing w:line="276" w:lineRule="auto"/>
              <w:ind w:right="-1643"/>
              <w:rPr>
                <w:rFonts w:eastAsia="Arial Unicode MS"/>
                <w:sz w:val="56"/>
                <w:szCs w:val="56"/>
                <w:lang w:eastAsia="ar-SA"/>
              </w:rPr>
            </w:pPr>
            <w:proofErr w:type="spellStart"/>
            <w:r>
              <w:rPr>
                <w:rFonts w:eastAsia="Arial Unicode MS"/>
                <w:sz w:val="56"/>
                <w:szCs w:val="56"/>
                <w:lang w:eastAsia="ar-SA"/>
              </w:rPr>
              <w:t>Беляевский</w:t>
            </w:r>
            <w:proofErr w:type="spellEnd"/>
            <w:r>
              <w:rPr>
                <w:rFonts w:eastAsia="Arial Unicode MS"/>
                <w:sz w:val="56"/>
                <w:szCs w:val="56"/>
                <w:lang w:eastAsia="ar-SA"/>
              </w:rPr>
              <w:t xml:space="preserve"> сельсовет </w:t>
            </w:r>
          </w:p>
          <w:p w:rsidR="00A87DC8" w:rsidRDefault="00A87DC8" w:rsidP="00685D76">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Беляевского района</w:t>
            </w:r>
          </w:p>
          <w:p w:rsidR="00A87DC8" w:rsidRDefault="00A87DC8" w:rsidP="00685D76">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Оренбургской области</w:t>
            </w:r>
          </w:p>
          <w:p w:rsidR="00A87DC8" w:rsidRDefault="00A87DC8" w:rsidP="00685D76">
            <w:pPr>
              <w:suppressAutoHyphens/>
              <w:autoSpaceDE/>
              <w:spacing w:line="276" w:lineRule="auto"/>
              <w:rPr>
                <w:sz w:val="24"/>
                <w:szCs w:val="24"/>
                <w:lang w:eastAsia="ar-SA"/>
              </w:rPr>
            </w:pPr>
          </w:p>
        </w:tc>
        <w:tc>
          <w:tcPr>
            <w:tcW w:w="2869" w:type="dxa"/>
            <w:tcBorders>
              <w:top w:val="triple" w:sz="4" w:space="0" w:color="auto"/>
              <w:left w:val="triple" w:sz="4" w:space="0" w:color="auto"/>
              <w:bottom w:val="triple" w:sz="4" w:space="0" w:color="auto"/>
              <w:right w:val="triple" w:sz="4" w:space="0" w:color="auto"/>
            </w:tcBorders>
          </w:tcPr>
          <w:p w:rsidR="00A87DC8" w:rsidRDefault="00A87DC8" w:rsidP="00685D76">
            <w:pPr>
              <w:suppressAutoHyphens/>
              <w:autoSpaceDE/>
              <w:spacing w:line="276" w:lineRule="auto"/>
              <w:rPr>
                <w:sz w:val="24"/>
                <w:szCs w:val="24"/>
                <w:lang w:eastAsia="ar-SA"/>
              </w:rPr>
            </w:pPr>
          </w:p>
          <w:p w:rsidR="00A87DC8" w:rsidRDefault="00A87DC8" w:rsidP="00685D76">
            <w:pPr>
              <w:suppressAutoHyphens/>
              <w:autoSpaceDE/>
              <w:spacing w:line="276" w:lineRule="auto"/>
              <w:rPr>
                <w:sz w:val="24"/>
                <w:szCs w:val="24"/>
                <w:lang w:eastAsia="ar-SA"/>
              </w:rPr>
            </w:pPr>
          </w:p>
          <w:p w:rsidR="00A87DC8" w:rsidRDefault="00A87DC8" w:rsidP="00685D76">
            <w:pPr>
              <w:suppressAutoHyphens/>
              <w:autoSpaceDE/>
              <w:spacing w:line="276" w:lineRule="auto"/>
              <w:rPr>
                <w:sz w:val="24"/>
                <w:szCs w:val="24"/>
                <w:lang w:eastAsia="ar-SA"/>
              </w:rPr>
            </w:pPr>
          </w:p>
          <w:p w:rsidR="00A87DC8" w:rsidRDefault="00A87DC8" w:rsidP="00685D76">
            <w:pPr>
              <w:suppressAutoHyphens/>
              <w:autoSpaceDE/>
              <w:spacing w:line="276" w:lineRule="auto"/>
              <w:rPr>
                <w:b/>
                <w:sz w:val="36"/>
                <w:szCs w:val="36"/>
                <w:lang w:eastAsia="ar-SA"/>
              </w:rPr>
            </w:pPr>
            <w:r>
              <w:rPr>
                <w:b/>
                <w:sz w:val="36"/>
                <w:szCs w:val="36"/>
                <w:lang w:eastAsia="ar-SA"/>
              </w:rPr>
              <w:t>№ 4 (99)</w:t>
            </w:r>
          </w:p>
          <w:p w:rsidR="00A87DC8" w:rsidRPr="00D907EC" w:rsidRDefault="00A87DC8" w:rsidP="00685D76">
            <w:pPr>
              <w:suppressAutoHyphens/>
              <w:autoSpaceDE/>
              <w:spacing w:line="276" w:lineRule="auto"/>
              <w:rPr>
                <w:b/>
                <w:sz w:val="36"/>
                <w:szCs w:val="36"/>
                <w:u w:val="single"/>
                <w:lang w:eastAsia="ar-SA"/>
              </w:rPr>
            </w:pPr>
            <w:r>
              <w:rPr>
                <w:b/>
                <w:sz w:val="36"/>
                <w:szCs w:val="36"/>
                <w:u w:val="single"/>
                <w:lang w:eastAsia="ar-SA"/>
              </w:rPr>
              <w:t>от 19.03.2021</w:t>
            </w:r>
            <w:r w:rsidRPr="00D907EC">
              <w:rPr>
                <w:b/>
                <w:sz w:val="36"/>
                <w:szCs w:val="36"/>
                <w:u w:val="single"/>
                <w:lang w:eastAsia="ar-SA"/>
              </w:rPr>
              <w:t xml:space="preserve"> г.</w:t>
            </w:r>
          </w:p>
          <w:p w:rsidR="00A87DC8" w:rsidRDefault="00A87DC8" w:rsidP="00685D76">
            <w:pPr>
              <w:suppressAutoHyphens/>
              <w:autoSpaceDE/>
              <w:spacing w:line="276" w:lineRule="auto"/>
              <w:rPr>
                <w:b/>
                <w:sz w:val="22"/>
                <w:szCs w:val="22"/>
                <w:lang w:eastAsia="ar-SA"/>
              </w:rPr>
            </w:pPr>
          </w:p>
          <w:p w:rsidR="00A87DC8" w:rsidRDefault="00A87DC8" w:rsidP="00685D76">
            <w:pPr>
              <w:suppressAutoHyphens/>
              <w:autoSpaceDE/>
              <w:spacing w:line="276" w:lineRule="auto"/>
              <w:rPr>
                <w:sz w:val="22"/>
                <w:szCs w:val="22"/>
                <w:lang w:eastAsia="ar-SA"/>
              </w:rPr>
            </w:pPr>
            <w:r>
              <w:rPr>
                <w:b/>
                <w:sz w:val="22"/>
                <w:szCs w:val="22"/>
                <w:lang w:eastAsia="ar-SA"/>
              </w:rPr>
              <w:t>Учредитель газеты</w:t>
            </w:r>
            <w:r>
              <w:rPr>
                <w:sz w:val="22"/>
                <w:szCs w:val="22"/>
                <w:lang w:eastAsia="ar-SA"/>
              </w:rPr>
              <w:t>:</w:t>
            </w:r>
          </w:p>
          <w:p w:rsidR="00A87DC8" w:rsidRDefault="00A87DC8" w:rsidP="00685D76">
            <w:pPr>
              <w:suppressAutoHyphens/>
              <w:autoSpaceDE/>
              <w:spacing w:line="276" w:lineRule="auto"/>
              <w:rPr>
                <w:sz w:val="22"/>
                <w:szCs w:val="22"/>
                <w:lang w:eastAsia="ar-SA"/>
              </w:rPr>
            </w:pPr>
            <w:r>
              <w:rPr>
                <w:sz w:val="22"/>
                <w:szCs w:val="22"/>
                <w:lang w:eastAsia="ar-SA"/>
              </w:rPr>
              <w:t xml:space="preserve">Совет депутатов муниципального образования </w:t>
            </w:r>
            <w:proofErr w:type="spellStart"/>
            <w:r>
              <w:rPr>
                <w:sz w:val="22"/>
                <w:szCs w:val="22"/>
                <w:lang w:eastAsia="ar-SA"/>
              </w:rPr>
              <w:t>Беляевский</w:t>
            </w:r>
            <w:proofErr w:type="spellEnd"/>
            <w:r>
              <w:rPr>
                <w:sz w:val="22"/>
                <w:szCs w:val="22"/>
                <w:lang w:eastAsia="ar-SA"/>
              </w:rPr>
              <w:t xml:space="preserve"> сельсовет Беляевского района Оренбургской области</w:t>
            </w:r>
          </w:p>
          <w:p w:rsidR="00A87DC8" w:rsidRDefault="00A87DC8" w:rsidP="00685D76">
            <w:pPr>
              <w:suppressAutoHyphens/>
              <w:autoSpaceDE/>
              <w:spacing w:line="276" w:lineRule="auto"/>
              <w:rPr>
                <w:sz w:val="22"/>
                <w:szCs w:val="22"/>
                <w:lang w:eastAsia="ar-SA"/>
              </w:rPr>
            </w:pPr>
            <w:r>
              <w:rPr>
                <w:b/>
                <w:sz w:val="22"/>
                <w:szCs w:val="22"/>
                <w:lang w:eastAsia="ar-SA"/>
              </w:rPr>
              <w:t>Главный редактор</w:t>
            </w:r>
            <w:r>
              <w:rPr>
                <w:sz w:val="22"/>
                <w:szCs w:val="22"/>
                <w:lang w:eastAsia="ar-SA"/>
              </w:rPr>
              <w:t xml:space="preserve">: глава муниципального образования </w:t>
            </w:r>
            <w:proofErr w:type="spellStart"/>
            <w:r>
              <w:rPr>
                <w:sz w:val="22"/>
                <w:szCs w:val="22"/>
                <w:lang w:eastAsia="ar-SA"/>
              </w:rPr>
              <w:t>Беляевский</w:t>
            </w:r>
            <w:proofErr w:type="spellEnd"/>
            <w:r>
              <w:rPr>
                <w:sz w:val="22"/>
                <w:szCs w:val="22"/>
                <w:lang w:eastAsia="ar-SA"/>
              </w:rPr>
              <w:t xml:space="preserve"> сельсовет  </w:t>
            </w:r>
            <w:proofErr w:type="spellStart"/>
            <w:r>
              <w:rPr>
                <w:sz w:val="22"/>
                <w:szCs w:val="22"/>
                <w:lang w:eastAsia="ar-SA"/>
              </w:rPr>
              <w:t>Елешев</w:t>
            </w:r>
            <w:proofErr w:type="spellEnd"/>
            <w:r>
              <w:rPr>
                <w:sz w:val="22"/>
                <w:szCs w:val="22"/>
                <w:lang w:eastAsia="ar-SA"/>
              </w:rPr>
              <w:t xml:space="preserve"> М.Х.</w:t>
            </w:r>
          </w:p>
          <w:p w:rsidR="00A87DC8" w:rsidRDefault="00A87DC8" w:rsidP="00685D76">
            <w:pPr>
              <w:suppressAutoHyphens/>
              <w:autoSpaceDE/>
              <w:spacing w:line="276" w:lineRule="auto"/>
              <w:rPr>
                <w:sz w:val="22"/>
                <w:szCs w:val="22"/>
                <w:lang w:eastAsia="ar-SA"/>
              </w:rPr>
            </w:pPr>
            <w:r>
              <w:rPr>
                <w:b/>
                <w:sz w:val="22"/>
                <w:szCs w:val="22"/>
                <w:lang w:eastAsia="ar-SA"/>
              </w:rPr>
              <w:t>Редакция газеты</w:t>
            </w:r>
            <w:r>
              <w:rPr>
                <w:sz w:val="22"/>
                <w:szCs w:val="22"/>
                <w:lang w:eastAsia="ar-SA"/>
              </w:rPr>
              <w:t>: Администрация Беляевского сельсовета</w:t>
            </w:r>
          </w:p>
          <w:p w:rsidR="00A87DC8" w:rsidRDefault="00A87DC8" w:rsidP="00685D76">
            <w:pPr>
              <w:suppressAutoHyphens/>
              <w:autoSpaceDE/>
              <w:spacing w:line="276" w:lineRule="auto"/>
              <w:rPr>
                <w:sz w:val="22"/>
                <w:szCs w:val="22"/>
                <w:lang w:eastAsia="ar-SA"/>
              </w:rPr>
            </w:pPr>
            <w:r>
              <w:rPr>
                <w:b/>
                <w:sz w:val="22"/>
                <w:szCs w:val="22"/>
                <w:lang w:eastAsia="ar-SA"/>
              </w:rPr>
              <w:t>Адрес редакции</w:t>
            </w:r>
            <w:r>
              <w:rPr>
                <w:sz w:val="22"/>
                <w:szCs w:val="22"/>
                <w:lang w:eastAsia="ar-SA"/>
              </w:rPr>
              <w:t xml:space="preserve">: 461330 Оренбургская область, </w:t>
            </w:r>
            <w:proofErr w:type="spellStart"/>
            <w:r>
              <w:rPr>
                <w:sz w:val="22"/>
                <w:szCs w:val="22"/>
                <w:lang w:eastAsia="ar-SA"/>
              </w:rPr>
              <w:t>Беляевский</w:t>
            </w:r>
            <w:proofErr w:type="spellEnd"/>
            <w:r>
              <w:rPr>
                <w:sz w:val="22"/>
                <w:szCs w:val="22"/>
                <w:lang w:eastAsia="ar-SA"/>
              </w:rPr>
              <w:t xml:space="preserve"> район, </w:t>
            </w:r>
            <w:proofErr w:type="gramStart"/>
            <w:r>
              <w:rPr>
                <w:sz w:val="22"/>
                <w:szCs w:val="22"/>
                <w:lang w:eastAsia="ar-SA"/>
              </w:rPr>
              <w:t>с</w:t>
            </w:r>
            <w:proofErr w:type="gramEnd"/>
            <w:r>
              <w:rPr>
                <w:sz w:val="22"/>
                <w:szCs w:val="22"/>
                <w:lang w:eastAsia="ar-SA"/>
              </w:rPr>
              <w:t>. Беляевка, ул. Банковская 9</w:t>
            </w:r>
          </w:p>
          <w:p w:rsidR="00A87DC8" w:rsidRDefault="00A87DC8" w:rsidP="00685D76">
            <w:pPr>
              <w:suppressAutoHyphens/>
              <w:autoSpaceDE/>
              <w:spacing w:line="276" w:lineRule="auto"/>
              <w:rPr>
                <w:sz w:val="22"/>
                <w:szCs w:val="22"/>
                <w:lang w:eastAsia="ar-SA"/>
              </w:rPr>
            </w:pPr>
            <w:r>
              <w:rPr>
                <w:b/>
                <w:sz w:val="22"/>
                <w:szCs w:val="22"/>
                <w:lang w:eastAsia="ar-SA"/>
              </w:rPr>
              <w:t>Тираж</w:t>
            </w:r>
            <w:r>
              <w:rPr>
                <w:sz w:val="22"/>
                <w:szCs w:val="22"/>
                <w:lang w:eastAsia="ar-SA"/>
              </w:rPr>
              <w:t>: 10 экземпляров</w:t>
            </w:r>
          </w:p>
          <w:p w:rsidR="00A87DC8" w:rsidRDefault="00A87DC8" w:rsidP="00685D76">
            <w:pPr>
              <w:suppressAutoHyphens/>
              <w:autoSpaceDE/>
              <w:spacing w:line="276" w:lineRule="auto"/>
              <w:rPr>
                <w:sz w:val="22"/>
                <w:szCs w:val="22"/>
                <w:lang w:eastAsia="ar-SA"/>
              </w:rPr>
            </w:pPr>
            <w:r>
              <w:rPr>
                <w:b/>
                <w:sz w:val="22"/>
                <w:szCs w:val="22"/>
                <w:lang w:eastAsia="ar-SA"/>
              </w:rPr>
              <w:t>Цена</w:t>
            </w:r>
            <w:r>
              <w:rPr>
                <w:sz w:val="22"/>
                <w:szCs w:val="22"/>
                <w:lang w:eastAsia="ar-SA"/>
              </w:rPr>
              <w:t>: бесплатно</w:t>
            </w:r>
          </w:p>
          <w:p w:rsidR="00A87DC8" w:rsidRPr="006E6BE7" w:rsidRDefault="00A87DC8" w:rsidP="00685D76">
            <w:pPr>
              <w:suppressAutoHyphens/>
              <w:autoSpaceDE/>
              <w:spacing w:line="276" w:lineRule="auto"/>
              <w:rPr>
                <w:sz w:val="18"/>
                <w:szCs w:val="18"/>
                <w:lang w:eastAsia="ar-SA"/>
              </w:rPr>
            </w:pPr>
            <w:r>
              <w:rPr>
                <w:sz w:val="18"/>
                <w:szCs w:val="18"/>
                <w:lang w:eastAsia="ar-SA"/>
              </w:rPr>
              <w:t xml:space="preserve">Подписан в печать: </w:t>
            </w:r>
            <w:r>
              <w:rPr>
                <w:b/>
                <w:sz w:val="18"/>
                <w:szCs w:val="18"/>
                <w:lang w:eastAsia="ar-SA"/>
              </w:rPr>
              <w:t>19.03.2021 г.</w:t>
            </w:r>
            <w:r w:rsidRPr="006E6BE7">
              <w:rPr>
                <w:sz w:val="18"/>
                <w:szCs w:val="18"/>
                <w:lang w:eastAsia="ar-SA"/>
              </w:rPr>
              <w:t xml:space="preserve"> </w:t>
            </w:r>
          </w:p>
        </w:tc>
      </w:tr>
    </w:tbl>
    <w:p w:rsidR="00E15EC0" w:rsidRDefault="00E15EC0"/>
    <w:p w:rsidR="001A2AD0" w:rsidRDefault="001A2AD0" w:rsidP="00953A8C">
      <w:pPr>
        <w:shd w:val="clear" w:color="auto" w:fill="FFFFFF"/>
        <w:autoSpaceDE/>
        <w:autoSpaceDN/>
        <w:spacing w:line="276" w:lineRule="auto"/>
        <w:ind w:firstLine="567"/>
        <w:jc w:val="both"/>
        <w:rPr>
          <w:b/>
          <w:bCs/>
          <w:color w:val="333333"/>
          <w:sz w:val="28"/>
          <w:szCs w:val="24"/>
          <w:u w:val="single"/>
        </w:rPr>
      </w:pPr>
      <w:r w:rsidRPr="001A2AD0">
        <w:rPr>
          <w:b/>
          <w:bCs/>
          <w:color w:val="333333"/>
          <w:sz w:val="28"/>
          <w:szCs w:val="24"/>
          <w:u w:val="single"/>
        </w:rPr>
        <w:t>К сведению владельцев животных:</w:t>
      </w:r>
    </w:p>
    <w:p w:rsidR="00953A8C" w:rsidRPr="001A2AD0" w:rsidRDefault="00953A8C" w:rsidP="00953A8C">
      <w:pPr>
        <w:shd w:val="clear" w:color="auto" w:fill="FFFFFF"/>
        <w:autoSpaceDE/>
        <w:autoSpaceDN/>
        <w:spacing w:line="276" w:lineRule="auto"/>
        <w:ind w:firstLine="567"/>
        <w:jc w:val="both"/>
        <w:rPr>
          <w:b/>
          <w:bCs/>
          <w:color w:val="333333"/>
          <w:sz w:val="28"/>
          <w:szCs w:val="24"/>
          <w:u w:val="single"/>
        </w:rPr>
      </w:pPr>
    </w:p>
    <w:p w:rsidR="001A2AD0" w:rsidRPr="001A2AD0" w:rsidRDefault="001A2AD0" w:rsidP="00953A8C">
      <w:pPr>
        <w:shd w:val="clear" w:color="auto" w:fill="FFFFFF"/>
        <w:autoSpaceDE/>
        <w:autoSpaceDN/>
        <w:spacing w:line="276" w:lineRule="auto"/>
        <w:ind w:firstLine="567"/>
        <w:jc w:val="both"/>
        <w:rPr>
          <w:color w:val="333333"/>
          <w:sz w:val="24"/>
          <w:szCs w:val="24"/>
        </w:rPr>
      </w:pPr>
      <w:r w:rsidRPr="001A2AD0">
        <w:rPr>
          <w:b/>
          <w:bCs/>
          <w:color w:val="333333"/>
          <w:sz w:val="24"/>
          <w:szCs w:val="24"/>
        </w:rPr>
        <w:t>Согласно ст. 9 и 13 Федерального закона от 27.12.2018 N 498-ФЗ "Об ответственном обращении с животными и о внесении изменений в отдельные законодательные акты Российской Федерации"</w:t>
      </w:r>
    </w:p>
    <w:p w:rsidR="001A2AD0" w:rsidRPr="001A2AD0" w:rsidRDefault="001A2AD0" w:rsidP="00953A8C">
      <w:pPr>
        <w:numPr>
          <w:ilvl w:val="0"/>
          <w:numId w:val="1"/>
        </w:numPr>
        <w:shd w:val="clear" w:color="auto" w:fill="FFFFFF"/>
        <w:tabs>
          <w:tab w:val="num" w:pos="0"/>
        </w:tabs>
        <w:autoSpaceDE/>
        <w:autoSpaceDN/>
        <w:spacing w:line="276" w:lineRule="auto"/>
        <w:ind w:left="0" w:firstLine="567"/>
        <w:jc w:val="both"/>
        <w:rPr>
          <w:b/>
          <w:color w:val="333333"/>
          <w:sz w:val="24"/>
          <w:szCs w:val="24"/>
        </w:rPr>
      </w:pPr>
      <w:r w:rsidRPr="001A2AD0">
        <w:rPr>
          <w:b/>
          <w:color w:val="333333"/>
          <w:sz w:val="24"/>
          <w:szCs w:val="24"/>
        </w:rPr>
        <w:t>К общим требованиям к содержанию животных их владельцами относятся:</w:t>
      </w:r>
    </w:p>
    <w:p w:rsidR="001A2AD0" w:rsidRPr="001A2AD0" w:rsidRDefault="001A2AD0" w:rsidP="00953A8C">
      <w:pPr>
        <w:shd w:val="clear" w:color="auto" w:fill="FFFFFF"/>
        <w:autoSpaceDE/>
        <w:autoSpaceDN/>
        <w:spacing w:line="276" w:lineRule="auto"/>
        <w:jc w:val="both"/>
        <w:rPr>
          <w:color w:val="333333"/>
          <w:sz w:val="24"/>
          <w:szCs w:val="24"/>
        </w:rPr>
      </w:pPr>
      <w:r w:rsidRPr="001A2AD0">
        <w:rPr>
          <w:color w:val="333333"/>
          <w:sz w:val="24"/>
          <w:szCs w:val="24"/>
        </w:rPr>
        <w:t>- обеспечение надлежащего ухода за животными;</w:t>
      </w:r>
    </w:p>
    <w:p w:rsidR="001A2AD0" w:rsidRPr="001A2AD0" w:rsidRDefault="001A2AD0" w:rsidP="00953A8C">
      <w:pPr>
        <w:shd w:val="clear" w:color="auto" w:fill="FFFFFF"/>
        <w:autoSpaceDE/>
        <w:autoSpaceDN/>
        <w:spacing w:line="276" w:lineRule="auto"/>
        <w:jc w:val="both"/>
        <w:rPr>
          <w:color w:val="333333"/>
          <w:sz w:val="24"/>
          <w:szCs w:val="24"/>
        </w:rPr>
      </w:pPr>
      <w:r w:rsidRPr="001A2AD0">
        <w:rPr>
          <w:color w:val="333333"/>
          <w:sz w:val="24"/>
          <w:szCs w:val="24"/>
        </w:rPr>
        <w:t>-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1A2AD0" w:rsidRPr="001A2AD0" w:rsidRDefault="001A2AD0" w:rsidP="00953A8C">
      <w:pPr>
        <w:shd w:val="clear" w:color="auto" w:fill="FFFFFF"/>
        <w:autoSpaceDE/>
        <w:autoSpaceDN/>
        <w:spacing w:line="276" w:lineRule="auto"/>
        <w:jc w:val="both"/>
        <w:rPr>
          <w:color w:val="333333"/>
          <w:sz w:val="24"/>
          <w:szCs w:val="24"/>
        </w:rPr>
      </w:pPr>
      <w:r w:rsidRPr="001A2AD0">
        <w:rPr>
          <w:color w:val="333333"/>
          <w:sz w:val="24"/>
          <w:szCs w:val="24"/>
        </w:rPr>
        <w:t>- принятие мер по предотвращению появления нежелательного потомства у животных;</w:t>
      </w:r>
    </w:p>
    <w:p w:rsidR="001A2AD0" w:rsidRPr="001A2AD0" w:rsidRDefault="001A2AD0" w:rsidP="00953A8C">
      <w:pPr>
        <w:shd w:val="clear" w:color="auto" w:fill="FFFFFF"/>
        <w:autoSpaceDE/>
        <w:autoSpaceDN/>
        <w:spacing w:line="276" w:lineRule="auto"/>
        <w:jc w:val="both"/>
        <w:rPr>
          <w:color w:val="333333"/>
          <w:sz w:val="24"/>
          <w:szCs w:val="24"/>
        </w:rPr>
      </w:pPr>
      <w:r w:rsidRPr="001A2AD0">
        <w:rPr>
          <w:color w:val="333333"/>
          <w:sz w:val="24"/>
          <w:szCs w:val="24"/>
        </w:rPr>
        <w:t xml:space="preserve">- предоставление животных </w:t>
      </w:r>
      <w:proofErr w:type="gramStart"/>
      <w:r w:rsidRPr="001A2AD0">
        <w:rPr>
          <w:color w:val="333333"/>
          <w:sz w:val="24"/>
          <w:szCs w:val="24"/>
        </w:rPr>
        <w:t>по месту их содержания по требованию должностных лиц органов государственного надзора в области обращения с животными при проведении</w:t>
      </w:r>
      <w:proofErr w:type="gramEnd"/>
      <w:r w:rsidRPr="001A2AD0">
        <w:rPr>
          <w:color w:val="333333"/>
          <w:sz w:val="24"/>
          <w:szCs w:val="24"/>
        </w:rPr>
        <w:t xml:space="preserve"> ими проверок;</w:t>
      </w:r>
    </w:p>
    <w:p w:rsidR="001A2AD0" w:rsidRPr="001A2AD0" w:rsidRDefault="001A2AD0" w:rsidP="00953A8C">
      <w:pPr>
        <w:shd w:val="clear" w:color="auto" w:fill="FFFFFF"/>
        <w:autoSpaceDE/>
        <w:autoSpaceDN/>
        <w:spacing w:line="276" w:lineRule="auto"/>
        <w:jc w:val="both"/>
        <w:rPr>
          <w:color w:val="333333"/>
          <w:sz w:val="24"/>
          <w:szCs w:val="24"/>
        </w:rPr>
      </w:pPr>
      <w:r w:rsidRPr="001A2AD0">
        <w:rPr>
          <w:color w:val="333333"/>
          <w:sz w:val="24"/>
          <w:szCs w:val="24"/>
        </w:rPr>
        <w:lastRenderedPageBreak/>
        <w:t>- осуществление обращения с биологическими отходами в соответствии с законодательством Российской Федерации.</w:t>
      </w:r>
    </w:p>
    <w:p w:rsidR="001A2AD0" w:rsidRPr="001A2AD0" w:rsidRDefault="001A2AD0" w:rsidP="00953A8C">
      <w:pPr>
        <w:numPr>
          <w:ilvl w:val="0"/>
          <w:numId w:val="2"/>
        </w:numPr>
        <w:shd w:val="clear" w:color="auto" w:fill="FFFFFF"/>
        <w:tabs>
          <w:tab w:val="num" w:pos="0"/>
        </w:tabs>
        <w:autoSpaceDE/>
        <w:autoSpaceDN/>
        <w:spacing w:line="276" w:lineRule="auto"/>
        <w:ind w:left="0" w:firstLine="567"/>
        <w:jc w:val="both"/>
        <w:rPr>
          <w:color w:val="333333"/>
          <w:sz w:val="24"/>
          <w:szCs w:val="24"/>
        </w:rPr>
      </w:pPr>
      <w:r w:rsidRPr="001A2AD0">
        <w:rPr>
          <w:color w:val="333333"/>
          <w:sz w:val="24"/>
          <w:szCs w:val="24"/>
        </w:rPr>
        <w:t>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1A2AD0" w:rsidRPr="001A2AD0" w:rsidRDefault="001A2AD0" w:rsidP="00953A8C">
      <w:pPr>
        <w:numPr>
          <w:ilvl w:val="0"/>
          <w:numId w:val="2"/>
        </w:numPr>
        <w:shd w:val="clear" w:color="auto" w:fill="FFFFFF"/>
        <w:tabs>
          <w:tab w:val="num" w:pos="0"/>
        </w:tabs>
        <w:autoSpaceDE/>
        <w:autoSpaceDN/>
        <w:spacing w:line="276" w:lineRule="auto"/>
        <w:ind w:left="0" w:firstLine="567"/>
        <w:jc w:val="both"/>
        <w:rPr>
          <w:color w:val="333333"/>
          <w:sz w:val="24"/>
          <w:szCs w:val="24"/>
        </w:rPr>
      </w:pPr>
      <w:r w:rsidRPr="001A2AD0">
        <w:rPr>
          <w:color w:val="333333"/>
          <w:sz w:val="24"/>
          <w:szCs w:val="24"/>
        </w:rPr>
        <w:t>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1A2AD0" w:rsidRPr="001A2AD0" w:rsidRDefault="001A2AD0" w:rsidP="00953A8C">
      <w:pPr>
        <w:numPr>
          <w:ilvl w:val="0"/>
          <w:numId w:val="2"/>
        </w:numPr>
        <w:shd w:val="clear" w:color="auto" w:fill="FFFFFF"/>
        <w:tabs>
          <w:tab w:val="num" w:pos="0"/>
        </w:tabs>
        <w:autoSpaceDE/>
        <w:autoSpaceDN/>
        <w:spacing w:line="276" w:lineRule="auto"/>
        <w:ind w:left="0" w:firstLine="567"/>
        <w:jc w:val="both"/>
        <w:rPr>
          <w:color w:val="333333"/>
          <w:sz w:val="24"/>
          <w:szCs w:val="24"/>
        </w:rPr>
      </w:pPr>
      <w:r w:rsidRPr="001A2AD0">
        <w:rPr>
          <w:color w:val="333333"/>
          <w:sz w:val="24"/>
          <w:szCs w:val="24"/>
        </w:rPr>
        <w:t>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1A2AD0" w:rsidRPr="001A2AD0" w:rsidRDefault="001A2AD0" w:rsidP="00953A8C">
      <w:pPr>
        <w:numPr>
          <w:ilvl w:val="0"/>
          <w:numId w:val="2"/>
        </w:numPr>
        <w:shd w:val="clear" w:color="auto" w:fill="FFFFFF"/>
        <w:tabs>
          <w:tab w:val="num" w:pos="0"/>
        </w:tabs>
        <w:autoSpaceDE/>
        <w:autoSpaceDN/>
        <w:spacing w:line="276" w:lineRule="auto"/>
        <w:ind w:left="0" w:firstLine="567"/>
        <w:jc w:val="both"/>
        <w:rPr>
          <w:color w:val="333333"/>
          <w:sz w:val="24"/>
          <w:szCs w:val="24"/>
        </w:rPr>
      </w:pPr>
      <w:r w:rsidRPr="001A2AD0">
        <w:rPr>
          <w:color w:val="333333"/>
          <w:sz w:val="24"/>
          <w:szCs w:val="24"/>
        </w:rPr>
        <w:t xml:space="preserve">Предельное количество домашних животных в местах содержания животных определяется </w:t>
      </w:r>
      <w:proofErr w:type="gramStart"/>
      <w:r w:rsidRPr="001A2AD0">
        <w:rPr>
          <w:color w:val="333333"/>
          <w:sz w:val="24"/>
          <w:szCs w:val="24"/>
        </w:rPr>
        <w:t>исходя из возможности владель</w:t>
      </w:r>
      <w:bookmarkStart w:id="0" w:name="_GoBack"/>
      <w:bookmarkEnd w:id="0"/>
      <w:r w:rsidRPr="001A2AD0">
        <w:rPr>
          <w:color w:val="333333"/>
          <w:sz w:val="24"/>
          <w:szCs w:val="24"/>
        </w:rPr>
        <w:t>ца обеспечивать</w:t>
      </w:r>
      <w:proofErr w:type="gramEnd"/>
      <w:r w:rsidRPr="001A2AD0">
        <w:rPr>
          <w:color w:val="333333"/>
          <w:sz w:val="24"/>
          <w:szCs w:val="24"/>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1A2AD0" w:rsidRPr="001A2AD0" w:rsidRDefault="001A2AD0" w:rsidP="00953A8C">
      <w:pPr>
        <w:numPr>
          <w:ilvl w:val="0"/>
          <w:numId w:val="2"/>
        </w:numPr>
        <w:shd w:val="clear" w:color="auto" w:fill="FFFFFF"/>
        <w:tabs>
          <w:tab w:val="num" w:pos="0"/>
        </w:tabs>
        <w:autoSpaceDE/>
        <w:autoSpaceDN/>
        <w:spacing w:line="276" w:lineRule="auto"/>
        <w:ind w:left="0" w:firstLine="567"/>
        <w:jc w:val="both"/>
        <w:rPr>
          <w:color w:val="333333"/>
          <w:sz w:val="24"/>
          <w:szCs w:val="24"/>
        </w:rPr>
      </w:pPr>
      <w:r w:rsidRPr="001A2AD0">
        <w:rPr>
          <w:color w:val="333333"/>
          <w:sz w:val="24"/>
          <w:szCs w:val="24"/>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1A2AD0" w:rsidRPr="001A2AD0" w:rsidRDefault="001A2AD0" w:rsidP="00953A8C">
      <w:pPr>
        <w:numPr>
          <w:ilvl w:val="0"/>
          <w:numId w:val="2"/>
        </w:numPr>
        <w:shd w:val="clear" w:color="auto" w:fill="FFFFFF"/>
        <w:tabs>
          <w:tab w:val="num" w:pos="0"/>
        </w:tabs>
        <w:autoSpaceDE/>
        <w:autoSpaceDN/>
        <w:spacing w:line="276" w:lineRule="auto"/>
        <w:ind w:left="0" w:firstLine="567"/>
        <w:jc w:val="both"/>
        <w:rPr>
          <w:color w:val="333333"/>
          <w:sz w:val="24"/>
          <w:szCs w:val="24"/>
        </w:rPr>
      </w:pPr>
      <w:r w:rsidRPr="001A2AD0">
        <w:rPr>
          <w:color w:val="333333"/>
          <w:sz w:val="24"/>
          <w:szCs w:val="24"/>
        </w:rPr>
        <w:t>При выгуле домашнего животного необходимо соблюдать следующие требования:</w:t>
      </w:r>
    </w:p>
    <w:p w:rsidR="001A2AD0" w:rsidRPr="001A2AD0" w:rsidRDefault="001A2AD0" w:rsidP="00953A8C">
      <w:pPr>
        <w:shd w:val="clear" w:color="auto" w:fill="FFFFFF"/>
        <w:autoSpaceDE/>
        <w:autoSpaceDN/>
        <w:spacing w:line="276" w:lineRule="auto"/>
        <w:jc w:val="both"/>
        <w:rPr>
          <w:color w:val="333333"/>
          <w:sz w:val="24"/>
          <w:szCs w:val="24"/>
        </w:rPr>
      </w:pPr>
      <w:r w:rsidRPr="001A2AD0">
        <w:rPr>
          <w:color w:val="333333"/>
          <w:sz w:val="24"/>
          <w:szCs w:val="24"/>
        </w:rPr>
        <w:t>-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1A2AD0" w:rsidRPr="001A2AD0" w:rsidRDefault="001A2AD0" w:rsidP="00953A8C">
      <w:pPr>
        <w:shd w:val="clear" w:color="auto" w:fill="FFFFFF"/>
        <w:autoSpaceDE/>
        <w:autoSpaceDN/>
        <w:spacing w:line="276" w:lineRule="auto"/>
        <w:jc w:val="both"/>
        <w:rPr>
          <w:color w:val="333333"/>
          <w:sz w:val="24"/>
          <w:szCs w:val="24"/>
        </w:rPr>
      </w:pPr>
      <w:r w:rsidRPr="001A2AD0">
        <w:rPr>
          <w:color w:val="333333"/>
          <w:sz w:val="24"/>
          <w:szCs w:val="24"/>
        </w:rPr>
        <w:t>- обеспечивать уборку продуктов жизнедеятельности животного в местах и на территориях общего пользования;</w:t>
      </w:r>
    </w:p>
    <w:p w:rsidR="001A2AD0" w:rsidRPr="001A2AD0" w:rsidRDefault="001A2AD0" w:rsidP="00953A8C">
      <w:pPr>
        <w:shd w:val="clear" w:color="auto" w:fill="FFFFFF"/>
        <w:autoSpaceDE/>
        <w:autoSpaceDN/>
        <w:spacing w:line="276" w:lineRule="auto"/>
        <w:jc w:val="both"/>
        <w:rPr>
          <w:color w:val="333333"/>
          <w:sz w:val="24"/>
          <w:szCs w:val="24"/>
        </w:rPr>
      </w:pPr>
      <w:r w:rsidRPr="001A2AD0">
        <w:rPr>
          <w:color w:val="333333"/>
          <w:sz w:val="24"/>
          <w:szCs w:val="24"/>
        </w:rPr>
        <w:t>- не допускать выгул животного вне мест, разрешенных решением органа местного самоуправления для выгула животных.</w:t>
      </w:r>
    </w:p>
    <w:p w:rsidR="001A2AD0" w:rsidRPr="001A2AD0" w:rsidRDefault="001A2AD0" w:rsidP="00953A8C">
      <w:pPr>
        <w:numPr>
          <w:ilvl w:val="0"/>
          <w:numId w:val="3"/>
        </w:numPr>
        <w:shd w:val="clear" w:color="auto" w:fill="FFFFFF"/>
        <w:tabs>
          <w:tab w:val="num" w:pos="0"/>
        </w:tabs>
        <w:autoSpaceDE/>
        <w:autoSpaceDN/>
        <w:spacing w:line="276" w:lineRule="auto"/>
        <w:ind w:left="0" w:firstLine="567"/>
        <w:jc w:val="both"/>
        <w:rPr>
          <w:color w:val="333333"/>
          <w:sz w:val="24"/>
          <w:szCs w:val="24"/>
        </w:rPr>
      </w:pPr>
      <w:r w:rsidRPr="001A2AD0">
        <w:rPr>
          <w:color w:val="333333"/>
          <w:sz w:val="24"/>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1A2AD0" w:rsidRPr="001A2AD0" w:rsidRDefault="001A2AD0" w:rsidP="00953A8C">
      <w:pPr>
        <w:numPr>
          <w:ilvl w:val="0"/>
          <w:numId w:val="3"/>
        </w:numPr>
        <w:shd w:val="clear" w:color="auto" w:fill="FFFFFF"/>
        <w:tabs>
          <w:tab w:val="num" w:pos="0"/>
        </w:tabs>
        <w:autoSpaceDE/>
        <w:autoSpaceDN/>
        <w:spacing w:line="276" w:lineRule="auto"/>
        <w:ind w:left="0" w:firstLine="567"/>
        <w:jc w:val="both"/>
        <w:rPr>
          <w:color w:val="333333"/>
          <w:sz w:val="24"/>
          <w:szCs w:val="24"/>
        </w:rPr>
      </w:pPr>
      <w:r w:rsidRPr="001A2AD0">
        <w:rPr>
          <w:color w:val="333333"/>
          <w:sz w:val="24"/>
          <w:szCs w:val="24"/>
        </w:rPr>
        <w:t>Перечень потенциально опасных собак утверждается Правительством Российской Федерации.</w:t>
      </w:r>
    </w:p>
    <w:p w:rsidR="001A2AD0" w:rsidRDefault="001A2AD0">
      <w:pPr>
        <w:rPr>
          <w:rFonts w:eastAsiaTheme="minorHAnsi"/>
          <w:sz w:val="28"/>
          <w:szCs w:val="28"/>
          <w:lang w:eastAsia="en-US"/>
        </w:rPr>
      </w:pPr>
    </w:p>
    <w:p w:rsidR="00BB2467" w:rsidRDefault="00BB2467">
      <w:pPr>
        <w:rPr>
          <w:rFonts w:eastAsiaTheme="minorHAnsi"/>
          <w:sz w:val="28"/>
          <w:szCs w:val="28"/>
          <w:lang w:eastAsia="en-US"/>
        </w:rPr>
      </w:pPr>
    </w:p>
    <w:p w:rsidR="00BB2467" w:rsidRDefault="00BB2467" w:rsidP="00BB2467">
      <w:pPr>
        <w:shd w:val="clear" w:color="auto" w:fill="FFFFFF"/>
        <w:autoSpaceDE/>
        <w:autoSpaceDN/>
        <w:spacing w:line="276" w:lineRule="auto"/>
        <w:ind w:firstLine="567"/>
        <w:jc w:val="center"/>
        <w:rPr>
          <w:b/>
          <w:bCs/>
          <w:color w:val="333333"/>
          <w:sz w:val="28"/>
          <w:szCs w:val="24"/>
          <w:u w:val="single"/>
        </w:rPr>
      </w:pPr>
      <w:r>
        <w:rPr>
          <w:b/>
          <w:bCs/>
          <w:color w:val="333333"/>
          <w:sz w:val="28"/>
          <w:szCs w:val="24"/>
          <w:u w:val="single"/>
        </w:rPr>
        <w:t>Извещение о проведен</w:t>
      </w:r>
      <w:proofErr w:type="gramStart"/>
      <w:r>
        <w:rPr>
          <w:b/>
          <w:bCs/>
          <w:color w:val="333333"/>
          <w:sz w:val="28"/>
          <w:szCs w:val="24"/>
          <w:u w:val="single"/>
        </w:rPr>
        <w:t>ии ау</w:t>
      </w:r>
      <w:proofErr w:type="gramEnd"/>
      <w:r>
        <w:rPr>
          <w:b/>
          <w:bCs/>
          <w:color w:val="333333"/>
          <w:sz w:val="28"/>
          <w:szCs w:val="24"/>
          <w:u w:val="single"/>
        </w:rPr>
        <w:t>кциона  на право заключения дого</w:t>
      </w:r>
      <w:r>
        <w:rPr>
          <w:b/>
          <w:bCs/>
          <w:color w:val="333333"/>
          <w:sz w:val="28"/>
          <w:szCs w:val="24"/>
          <w:u w:val="single"/>
        </w:rPr>
        <w:t>воров аренды земельных участков</w:t>
      </w:r>
    </w:p>
    <w:p w:rsidR="00BB2467" w:rsidRDefault="00BB2467">
      <w:pPr>
        <w:rPr>
          <w:rFonts w:eastAsiaTheme="minorHAnsi"/>
          <w:sz w:val="28"/>
          <w:szCs w:val="28"/>
          <w:lang w:eastAsia="en-US"/>
        </w:rPr>
      </w:pPr>
    </w:p>
    <w:p w:rsidR="003571B4" w:rsidRPr="003571B4" w:rsidRDefault="003571B4" w:rsidP="003571B4">
      <w:pPr>
        <w:shd w:val="clear" w:color="auto" w:fill="FFFFFF"/>
        <w:autoSpaceDE/>
        <w:autoSpaceDN/>
        <w:spacing w:after="120" w:line="360" w:lineRule="atLeast"/>
        <w:jc w:val="center"/>
        <w:rPr>
          <w:rFonts w:ascii="Arial" w:hAnsi="Arial" w:cs="Arial"/>
          <w:b/>
          <w:bCs/>
          <w:color w:val="333333"/>
          <w:sz w:val="30"/>
          <w:szCs w:val="30"/>
        </w:rPr>
      </w:pPr>
      <w:r w:rsidRPr="003571B4">
        <w:rPr>
          <w:rFonts w:ascii="Arial" w:hAnsi="Arial" w:cs="Arial"/>
          <w:b/>
          <w:bCs/>
          <w:noProof/>
          <w:color w:val="333333"/>
          <w:sz w:val="30"/>
          <w:szCs w:val="30"/>
        </w:rPr>
        <w:lastRenderedPageBreak/>
        <w:drawing>
          <wp:inline distT="0" distB="0" distL="0" distR="0" wp14:anchorId="0D29A7DC" wp14:editId="12196370">
            <wp:extent cx="5940425" cy="3958736"/>
            <wp:effectExtent l="0" t="0" r="3175" b="3810"/>
            <wp:docPr id="3" name="Рисунок 3" descr="C:\Users\User\Downloads\FG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GK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8736"/>
                    </a:xfrm>
                    <a:prstGeom prst="rect">
                      <a:avLst/>
                    </a:prstGeom>
                    <a:noFill/>
                    <a:ln>
                      <a:noFill/>
                    </a:ln>
                  </pic:spPr>
                </pic:pic>
              </a:graphicData>
            </a:graphic>
          </wp:inline>
        </w:drawing>
      </w:r>
    </w:p>
    <w:p w:rsidR="003571B4" w:rsidRPr="003571B4" w:rsidRDefault="003571B4" w:rsidP="003571B4">
      <w:pPr>
        <w:shd w:val="clear" w:color="auto" w:fill="FFFFFF"/>
        <w:autoSpaceDE/>
        <w:autoSpaceDN/>
        <w:spacing w:after="120" w:line="360" w:lineRule="atLeast"/>
        <w:jc w:val="center"/>
        <w:rPr>
          <w:rFonts w:ascii="Arial" w:hAnsi="Arial" w:cs="Arial"/>
          <w:b/>
          <w:bCs/>
          <w:color w:val="333333"/>
          <w:sz w:val="30"/>
          <w:szCs w:val="30"/>
        </w:rPr>
      </w:pPr>
    </w:p>
    <w:p w:rsidR="003571B4" w:rsidRPr="003571B4" w:rsidRDefault="003571B4" w:rsidP="003571B4">
      <w:pPr>
        <w:shd w:val="clear" w:color="auto" w:fill="FFFFFF"/>
        <w:autoSpaceDE/>
        <w:autoSpaceDN/>
        <w:spacing w:after="120" w:line="360" w:lineRule="atLeast"/>
        <w:jc w:val="center"/>
        <w:rPr>
          <w:rFonts w:ascii="Arial" w:hAnsi="Arial" w:cs="Arial"/>
          <w:b/>
          <w:bCs/>
          <w:color w:val="333333"/>
          <w:sz w:val="24"/>
          <w:szCs w:val="24"/>
        </w:rPr>
      </w:pPr>
      <w:r w:rsidRPr="003571B4">
        <w:rPr>
          <w:rFonts w:ascii="Arial" w:hAnsi="Arial" w:cs="Arial"/>
          <w:b/>
          <w:bCs/>
          <w:color w:val="333333"/>
          <w:sz w:val="24"/>
          <w:szCs w:val="24"/>
        </w:rPr>
        <w:t>В Оренбуржье обсудили подготовку к голосованию по объектам для благоустройства в 2022 году</w:t>
      </w:r>
    </w:p>
    <w:p w:rsidR="003571B4" w:rsidRPr="003571B4" w:rsidRDefault="003571B4" w:rsidP="00953A8C">
      <w:pPr>
        <w:autoSpaceDE/>
        <w:autoSpaceDN/>
        <w:ind w:firstLine="567"/>
        <w:jc w:val="both"/>
        <w:rPr>
          <w:color w:val="333333"/>
          <w:sz w:val="24"/>
          <w:szCs w:val="24"/>
          <w:shd w:val="clear" w:color="auto" w:fill="FFFFFF"/>
        </w:rPr>
      </w:pPr>
      <w:r w:rsidRPr="003571B4">
        <w:rPr>
          <w:color w:val="333333"/>
          <w:sz w:val="24"/>
          <w:szCs w:val="24"/>
          <w:shd w:val="clear" w:color="auto" w:fill="FFFFFF"/>
        </w:rPr>
        <w:t>В Правительстве Оренбургской области состоялось организационное совещание, посвященное проведению в регионе голосования на общероссийской платформе по федеральному проекту «Формирование комфортной городской среды» национального проекта «Жилье и городская среда».</w:t>
      </w:r>
    </w:p>
    <w:p w:rsidR="003571B4" w:rsidRPr="003571B4" w:rsidRDefault="003571B4" w:rsidP="00953A8C">
      <w:pPr>
        <w:autoSpaceDE/>
        <w:autoSpaceDN/>
        <w:ind w:firstLine="567"/>
        <w:jc w:val="both"/>
        <w:rPr>
          <w:rFonts w:eastAsiaTheme="minorHAnsi"/>
          <w:color w:val="333333"/>
          <w:sz w:val="24"/>
          <w:szCs w:val="24"/>
          <w:shd w:val="clear" w:color="auto" w:fill="FFFFFF"/>
          <w:lang w:eastAsia="en-US"/>
        </w:rPr>
      </w:pPr>
      <w:proofErr w:type="gramStart"/>
      <w:r w:rsidRPr="003571B4">
        <w:rPr>
          <w:rFonts w:eastAsiaTheme="minorHAnsi"/>
          <w:color w:val="333333"/>
          <w:sz w:val="24"/>
          <w:szCs w:val="24"/>
          <w:shd w:val="clear" w:color="auto" w:fill="FFFFFF"/>
          <w:lang w:eastAsia="en-US"/>
        </w:rPr>
        <w:t>В совещании приняли участие вице-губернатор – заместитель председателя Правительства Оренбургской области по внутренней политике – министр региональной и информационной политики Игорь Сухарев, возглавивший региональный проектный офис по формированию комфортной городской среды, сенатор Совета Федерации Федерального Собрания Российской Федерации от Оренбургской области Андрей Шевченко, депутат Законодательного Собрания области, координатор проекта «Единой России» «Городская среда», заместитель руководителя проектного офиса по формированию комфортной городской среды</w:t>
      </w:r>
      <w:proofErr w:type="gramEnd"/>
      <w:r w:rsidRPr="003571B4">
        <w:rPr>
          <w:rFonts w:eastAsiaTheme="minorHAnsi"/>
          <w:color w:val="333333"/>
          <w:sz w:val="24"/>
          <w:szCs w:val="24"/>
          <w:shd w:val="clear" w:color="auto" w:fill="FFFFFF"/>
          <w:lang w:eastAsia="en-US"/>
        </w:rPr>
        <w:t xml:space="preserve"> Дамир </w:t>
      </w:r>
      <w:proofErr w:type="spellStart"/>
      <w:r w:rsidRPr="003571B4">
        <w:rPr>
          <w:rFonts w:eastAsiaTheme="minorHAnsi"/>
          <w:color w:val="333333"/>
          <w:sz w:val="24"/>
          <w:szCs w:val="24"/>
          <w:shd w:val="clear" w:color="auto" w:fill="FFFFFF"/>
          <w:lang w:eastAsia="en-US"/>
        </w:rPr>
        <w:t>Фахрутдинов</w:t>
      </w:r>
      <w:proofErr w:type="spellEnd"/>
      <w:r w:rsidRPr="003571B4">
        <w:rPr>
          <w:rFonts w:eastAsiaTheme="minorHAnsi"/>
          <w:color w:val="333333"/>
          <w:sz w:val="24"/>
          <w:szCs w:val="24"/>
          <w:shd w:val="clear" w:color="auto" w:fill="FFFFFF"/>
          <w:lang w:eastAsia="en-US"/>
        </w:rPr>
        <w:t>, представители Центра управления регионом, различных ведомств, участвующих в организации голосования. По видеоконференцсвязи в обсуждении вопросов повестки участвовали также главы муниципальных образований региона.</w:t>
      </w:r>
    </w:p>
    <w:p w:rsidR="003571B4" w:rsidRPr="003571B4" w:rsidRDefault="003571B4" w:rsidP="00953A8C">
      <w:pPr>
        <w:autoSpaceDE/>
        <w:autoSpaceDN/>
        <w:ind w:firstLine="567"/>
        <w:jc w:val="both"/>
        <w:rPr>
          <w:rFonts w:eastAsiaTheme="minorHAnsi"/>
          <w:color w:val="333333"/>
          <w:sz w:val="24"/>
          <w:szCs w:val="24"/>
          <w:shd w:val="clear" w:color="auto" w:fill="FFFFFF"/>
          <w:lang w:eastAsia="en-US"/>
        </w:rPr>
      </w:pPr>
      <w:r w:rsidRPr="003571B4">
        <w:rPr>
          <w:rFonts w:eastAsiaTheme="minorHAnsi"/>
          <w:color w:val="333333"/>
          <w:sz w:val="24"/>
          <w:szCs w:val="24"/>
          <w:shd w:val="clear" w:color="auto" w:fill="FFFFFF"/>
          <w:lang w:eastAsia="en-US"/>
        </w:rPr>
        <w:t xml:space="preserve">С 26 апреля по 30 мая жители Оренбуржья в возрасте старше 14 лет смогут выбрать объекты, которые будут благоустроены в 2022 году. В голосовании на общероссийской платформе </w:t>
      </w:r>
      <w:hyperlink r:id="rId7" w:tgtFrame="_blank" w:history="1">
        <w:r w:rsidRPr="003571B4">
          <w:rPr>
            <w:rFonts w:eastAsiaTheme="minorHAnsi"/>
            <w:color w:val="EB722E"/>
            <w:sz w:val="24"/>
            <w:szCs w:val="24"/>
            <w:shd w:val="clear" w:color="auto" w:fill="FFFFFF"/>
            <w:lang w:eastAsia="en-US"/>
          </w:rPr>
          <w:t>gorodsreda.ru</w:t>
        </w:r>
      </w:hyperlink>
      <w:r w:rsidRPr="003571B4">
        <w:rPr>
          <w:rFonts w:eastAsiaTheme="minorHAnsi"/>
          <w:color w:val="333333"/>
          <w:sz w:val="24"/>
          <w:szCs w:val="24"/>
          <w:shd w:val="clear" w:color="auto" w:fill="FFFFFF"/>
          <w:lang w:eastAsia="en-US"/>
        </w:rPr>
        <w:t xml:space="preserve"> смогут принять участие все жители Оренбуржья за объекты в 11 муниципалитетах: </w:t>
      </w:r>
      <w:proofErr w:type="spellStart"/>
      <w:r w:rsidRPr="003571B4">
        <w:rPr>
          <w:rFonts w:eastAsiaTheme="minorHAnsi"/>
          <w:color w:val="333333"/>
          <w:sz w:val="24"/>
          <w:szCs w:val="24"/>
          <w:shd w:val="clear" w:color="auto" w:fill="FFFFFF"/>
          <w:lang w:eastAsia="en-US"/>
        </w:rPr>
        <w:t>Абдулинский</w:t>
      </w:r>
      <w:proofErr w:type="spellEnd"/>
      <w:r w:rsidRPr="003571B4">
        <w:rPr>
          <w:rFonts w:eastAsiaTheme="minorHAnsi"/>
          <w:color w:val="333333"/>
          <w:sz w:val="24"/>
          <w:szCs w:val="24"/>
          <w:shd w:val="clear" w:color="auto" w:fill="FFFFFF"/>
          <w:lang w:eastAsia="en-US"/>
        </w:rPr>
        <w:t xml:space="preserve">, Гайский, </w:t>
      </w:r>
      <w:proofErr w:type="spellStart"/>
      <w:r w:rsidRPr="003571B4">
        <w:rPr>
          <w:rFonts w:eastAsiaTheme="minorHAnsi"/>
          <w:color w:val="333333"/>
          <w:sz w:val="24"/>
          <w:szCs w:val="24"/>
          <w:shd w:val="clear" w:color="auto" w:fill="FFFFFF"/>
          <w:lang w:eastAsia="en-US"/>
        </w:rPr>
        <w:t>Кувандыкский</w:t>
      </w:r>
      <w:proofErr w:type="spellEnd"/>
      <w:r w:rsidRPr="003571B4">
        <w:rPr>
          <w:rFonts w:eastAsiaTheme="minorHAnsi"/>
          <w:color w:val="333333"/>
          <w:sz w:val="24"/>
          <w:szCs w:val="24"/>
          <w:shd w:val="clear" w:color="auto" w:fill="FFFFFF"/>
          <w:lang w:eastAsia="en-US"/>
        </w:rPr>
        <w:t>, Соль-</w:t>
      </w:r>
      <w:proofErr w:type="spellStart"/>
      <w:r w:rsidRPr="003571B4">
        <w:rPr>
          <w:rFonts w:eastAsiaTheme="minorHAnsi"/>
          <w:color w:val="333333"/>
          <w:sz w:val="24"/>
          <w:szCs w:val="24"/>
          <w:shd w:val="clear" w:color="auto" w:fill="FFFFFF"/>
          <w:lang w:eastAsia="en-US"/>
        </w:rPr>
        <w:t>Илецкий</w:t>
      </w:r>
      <w:proofErr w:type="spellEnd"/>
      <w:r w:rsidRPr="003571B4">
        <w:rPr>
          <w:rFonts w:eastAsiaTheme="minorHAnsi"/>
          <w:color w:val="333333"/>
          <w:sz w:val="24"/>
          <w:szCs w:val="24"/>
          <w:shd w:val="clear" w:color="auto" w:fill="FFFFFF"/>
          <w:lang w:eastAsia="en-US"/>
        </w:rPr>
        <w:t xml:space="preserve">, </w:t>
      </w:r>
      <w:proofErr w:type="spellStart"/>
      <w:r w:rsidRPr="003571B4">
        <w:rPr>
          <w:rFonts w:eastAsiaTheme="minorHAnsi"/>
          <w:color w:val="333333"/>
          <w:sz w:val="24"/>
          <w:szCs w:val="24"/>
          <w:shd w:val="clear" w:color="auto" w:fill="FFFFFF"/>
          <w:lang w:eastAsia="en-US"/>
        </w:rPr>
        <w:t>Сорочинский</w:t>
      </w:r>
      <w:proofErr w:type="spellEnd"/>
      <w:r w:rsidRPr="003571B4">
        <w:rPr>
          <w:rFonts w:eastAsiaTheme="minorHAnsi"/>
          <w:color w:val="333333"/>
          <w:sz w:val="24"/>
          <w:szCs w:val="24"/>
          <w:shd w:val="clear" w:color="auto" w:fill="FFFFFF"/>
          <w:lang w:eastAsia="en-US"/>
        </w:rPr>
        <w:t xml:space="preserve"> городские округа, города Бузулук, Бугуруслан, Медногорск, Оренбург, Орск, Новотроицк. Объекты или </w:t>
      </w:r>
      <w:proofErr w:type="gramStart"/>
      <w:r w:rsidRPr="003571B4">
        <w:rPr>
          <w:rFonts w:eastAsiaTheme="minorHAnsi"/>
          <w:color w:val="333333"/>
          <w:sz w:val="24"/>
          <w:szCs w:val="24"/>
          <w:shd w:val="clear" w:color="auto" w:fill="FFFFFF"/>
          <w:lang w:eastAsia="en-US"/>
        </w:rPr>
        <w:t>дизайн-проекты</w:t>
      </w:r>
      <w:proofErr w:type="gramEnd"/>
      <w:r w:rsidRPr="003571B4">
        <w:rPr>
          <w:rFonts w:eastAsiaTheme="minorHAnsi"/>
          <w:color w:val="333333"/>
          <w:sz w:val="24"/>
          <w:szCs w:val="24"/>
          <w:shd w:val="clear" w:color="auto" w:fill="FFFFFF"/>
          <w:lang w:eastAsia="en-US"/>
        </w:rPr>
        <w:t>, которые наберут наибольшее число голосов, попадут в адресный перечень территорий для благоустройства.</w:t>
      </w:r>
    </w:p>
    <w:p w:rsidR="003571B4" w:rsidRPr="003571B4" w:rsidRDefault="003571B4" w:rsidP="00953A8C">
      <w:pPr>
        <w:autoSpaceDE/>
        <w:autoSpaceDN/>
        <w:ind w:firstLine="567"/>
        <w:jc w:val="both"/>
        <w:rPr>
          <w:rFonts w:eastAsiaTheme="minorHAnsi"/>
          <w:color w:val="333333"/>
          <w:sz w:val="24"/>
          <w:szCs w:val="24"/>
          <w:shd w:val="clear" w:color="auto" w:fill="FFFFFF"/>
          <w:lang w:eastAsia="en-US"/>
        </w:rPr>
      </w:pPr>
      <w:r w:rsidRPr="003571B4">
        <w:rPr>
          <w:rFonts w:eastAsiaTheme="minorHAnsi"/>
          <w:color w:val="333333"/>
          <w:sz w:val="24"/>
          <w:szCs w:val="24"/>
          <w:shd w:val="clear" w:color="auto" w:fill="FFFFFF"/>
          <w:lang w:eastAsia="en-US"/>
        </w:rPr>
        <w:t xml:space="preserve">- Голосование на федеральной платформе «Формирование комфортной городской среды» это долгожданный проект. Люди высказывают своё мнение по вопросам </w:t>
      </w:r>
      <w:r w:rsidRPr="003571B4">
        <w:rPr>
          <w:rFonts w:eastAsiaTheme="minorHAnsi"/>
          <w:color w:val="333333"/>
          <w:sz w:val="24"/>
          <w:szCs w:val="24"/>
          <w:shd w:val="clear" w:color="auto" w:fill="FFFFFF"/>
          <w:lang w:eastAsia="en-US"/>
        </w:rPr>
        <w:lastRenderedPageBreak/>
        <w:t>благоустройства территорий, где они проживают. При активном голосовании жителей, муниципалитеты могут рассчитывать на финансирование проектов из федерального бюджета, - отметил сенатор Андрей Шевченко.</w:t>
      </w:r>
    </w:p>
    <w:p w:rsidR="003571B4" w:rsidRPr="003571B4" w:rsidRDefault="003571B4" w:rsidP="00953A8C">
      <w:pPr>
        <w:autoSpaceDE/>
        <w:autoSpaceDN/>
        <w:ind w:firstLine="567"/>
        <w:jc w:val="both"/>
        <w:rPr>
          <w:rFonts w:eastAsiaTheme="minorHAnsi"/>
          <w:color w:val="333333"/>
          <w:sz w:val="24"/>
          <w:szCs w:val="24"/>
          <w:shd w:val="clear" w:color="auto" w:fill="FFFFFF"/>
          <w:lang w:eastAsia="en-US"/>
        </w:rPr>
      </w:pPr>
      <w:r w:rsidRPr="003571B4">
        <w:rPr>
          <w:rFonts w:eastAsiaTheme="minorHAnsi"/>
          <w:color w:val="333333"/>
          <w:sz w:val="24"/>
          <w:szCs w:val="24"/>
          <w:shd w:val="clear" w:color="auto" w:fill="FFFFFF"/>
          <w:lang w:eastAsia="en-US"/>
        </w:rPr>
        <w:t xml:space="preserve">В подготовке и проведении голосования в Оренбуржье примут участие волонтеры. Для этого с 24 февраля по 22 марта на сайте </w:t>
      </w:r>
      <w:hyperlink r:id="rId8" w:tgtFrame="_blank" w:history="1">
        <w:r w:rsidRPr="003571B4">
          <w:rPr>
            <w:rFonts w:eastAsiaTheme="minorHAnsi"/>
            <w:color w:val="EB722E"/>
            <w:sz w:val="24"/>
            <w:szCs w:val="24"/>
            <w:shd w:val="clear" w:color="auto" w:fill="FFFFFF"/>
            <w:lang w:eastAsia="en-US"/>
          </w:rPr>
          <w:t>www.dobro.ru</w:t>
        </w:r>
      </w:hyperlink>
      <w:r w:rsidRPr="003571B4">
        <w:rPr>
          <w:rFonts w:eastAsiaTheme="minorHAnsi"/>
          <w:color w:val="333333"/>
          <w:sz w:val="24"/>
          <w:szCs w:val="24"/>
          <w:shd w:val="clear" w:color="auto" w:fill="FFFFFF"/>
          <w:lang w:eastAsia="en-US"/>
        </w:rPr>
        <w:t xml:space="preserve"> по ссылке </w:t>
      </w:r>
      <w:hyperlink r:id="rId9" w:tgtFrame="_blank" w:history="1">
        <w:r w:rsidRPr="003571B4">
          <w:rPr>
            <w:rFonts w:eastAsiaTheme="minorHAnsi"/>
            <w:color w:val="EB722E"/>
            <w:sz w:val="24"/>
            <w:szCs w:val="24"/>
            <w:shd w:val="clear" w:color="auto" w:fill="FFFFFF"/>
            <w:lang w:eastAsia="en-US"/>
          </w:rPr>
          <w:t>https://dobro.ru/event/10042329</w:t>
        </w:r>
      </w:hyperlink>
      <w:r w:rsidRPr="003571B4">
        <w:rPr>
          <w:rFonts w:eastAsiaTheme="minorHAnsi"/>
          <w:color w:val="333333"/>
          <w:sz w:val="24"/>
          <w:szCs w:val="24"/>
          <w:shd w:val="clear" w:color="auto" w:fill="FFFFFF"/>
          <w:lang w:eastAsia="en-US"/>
        </w:rPr>
        <w:t xml:space="preserve"> идет регистрация для участия в данном проекте.</w:t>
      </w:r>
    </w:p>
    <w:p w:rsidR="003571B4" w:rsidRPr="003571B4" w:rsidRDefault="003571B4" w:rsidP="00953A8C">
      <w:pPr>
        <w:autoSpaceDE/>
        <w:autoSpaceDN/>
        <w:ind w:firstLine="567"/>
        <w:jc w:val="both"/>
        <w:rPr>
          <w:rFonts w:eastAsiaTheme="minorHAnsi"/>
          <w:color w:val="333333"/>
          <w:sz w:val="24"/>
          <w:szCs w:val="24"/>
          <w:shd w:val="clear" w:color="auto" w:fill="FFFFFF"/>
          <w:lang w:eastAsia="en-US"/>
        </w:rPr>
      </w:pPr>
      <w:r w:rsidRPr="003571B4">
        <w:rPr>
          <w:rFonts w:eastAsiaTheme="minorHAnsi"/>
          <w:color w:val="333333"/>
          <w:sz w:val="24"/>
          <w:szCs w:val="24"/>
          <w:shd w:val="clear" w:color="auto" w:fill="FFFFFF"/>
          <w:lang w:eastAsia="en-US"/>
        </w:rPr>
        <w:t>В волонтерский корпус войдут добровольцы из 11 муниципальных образований, в которых будет проходить голосование в рамках реализации федерального проекта «Формирование комфортной городской среды». Всего 216 человек, не менее 12 в каждом муниципалитете. В период проведения голосования в многофункциональных, торговых центрах и общественных местах будет организована работа волонтёров, где они смогут доводить информацию о голосовании до жителей и предоставлять им возможность проголосовать на месте через «</w:t>
      </w:r>
      <w:proofErr w:type="spellStart"/>
      <w:r w:rsidRPr="003571B4">
        <w:rPr>
          <w:rFonts w:eastAsiaTheme="minorHAnsi"/>
          <w:color w:val="333333"/>
          <w:sz w:val="24"/>
          <w:szCs w:val="24"/>
          <w:shd w:val="clear" w:color="auto" w:fill="FFFFFF"/>
          <w:lang w:eastAsia="en-US"/>
        </w:rPr>
        <w:t>Госуслуги</w:t>
      </w:r>
      <w:proofErr w:type="spellEnd"/>
      <w:r w:rsidRPr="003571B4">
        <w:rPr>
          <w:rFonts w:eastAsiaTheme="minorHAnsi"/>
          <w:color w:val="333333"/>
          <w:sz w:val="24"/>
          <w:szCs w:val="24"/>
          <w:shd w:val="clear" w:color="auto" w:fill="FFFFFF"/>
          <w:lang w:eastAsia="en-US"/>
        </w:rPr>
        <w:t>».</w:t>
      </w:r>
    </w:p>
    <w:p w:rsidR="003571B4" w:rsidRPr="003571B4" w:rsidRDefault="003571B4" w:rsidP="00953A8C">
      <w:pPr>
        <w:autoSpaceDE/>
        <w:autoSpaceDN/>
        <w:ind w:firstLine="567"/>
        <w:jc w:val="both"/>
        <w:rPr>
          <w:rFonts w:eastAsiaTheme="minorHAnsi"/>
          <w:color w:val="333333"/>
          <w:sz w:val="24"/>
          <w:szCs w:val="24"/>
          <w:shd w:val="clear" w:color="auto" w:fill="FFFFFF"/>
          <w:lang w:eastAsia="en-US"/>
        </w:rPr>
      </w:pPr>
      <w:r w:rsidRPr="003571B4">
        <w:rPr>
          <w:rFonts w:eastAsiaTheme="minorHAnsi"/>
          <w:color w:val="333333"/>
          <w:sz w:val="24"/>
          <w:szCs w:val="24"/>
          <w:shd w:val="clear" w:color="auto" w:fill="FFFFFF"/>
          <w:lang w:eastAsia="en-US"/>
        </w:rPr>
        <w:t xml:space="preserve">Для справки: </w:t>
      </w:r>
    </w:p>
    <w:p w:rsidR="003571B4" w:rsidRPr="003571B4" w:rsidRDefault="003571B4" w:rsidP="00953A8C">
      <w:pPr>
        <w:autoSpaceDE/>
        <w:autoSpaceDN/>
        <w:ind w:firstLine="567"/>
        <w:jc w:val="both"/>
        <w:rPr>
          <w:rFonts w:eastAsiaTheme="minorHAnsi"/>
          <w:color w:val="333333"/>
          <w:sz w:val="24"/>
          <w:szCs w:val="24"/>
          <w:shd w:val="clear" w:color="auto" w:fill="FFFFFF"/>
          <w:lang w:eastAsia="en-US"/>
        </w:rPr>
      </w:pPr>
      <w:r w:rsidRPr="003571B4">
        <w:rPr>
          <w:rFonts w:eastAsiaTheme="minorHAnsi"/>
          <w:color w:val="333333"/>
          <w:sz w:val="24"/>
          <w:szCs w:val="24"/>
          <w:shd w:val="clear" w:color="auto" w:fill="FFFFFF"/>
          <w:lang w:eastAsia="en-US"/>
        </w:rPr>
        <w:t>Общероссийская платформа – проект, реализованный на стыке федерального проекта «Формирование комфортной городской среды» национального проекта «Жилье и городская среда» и ведомственного проекта Минстроя России «Умный город». Технический оператор проекта – АНО «Диалог Регионы».</w:t>
      </w:r>
    </w:p>
    <w:p w:rsidR="003571B4" w:rsidRPr="003571B4" w:rsidRDefault="003571B4" w:rsidP="00953A8C">
      <w:pPr>
        <w:autoSpaceDE/>
        <w:autoSpaceDN/>
        <w:ind w:firstLine="567"/>
        <w:jc w:val="both"/>
        <w:rPr>
          <w:rFonts w:eastAsiaTheme="minorHAnsi"/>
          <w:color w:val="333333"/>
          <w:sz w:val="24"/>
          <w:szCs w:val="24"/>
          <w:shd w:val="clear" w:color="auto" w:fill="FFFFFF"/>
          <w:lang w:eastAsia="en-US"/>
        </w:rPr>
      </w:pPr>
      <w:r w:rsidRPr="003571B4">
        <w:rPr>
          <w:rFonts w:eastAsiaTheme="minorHAnsi"/>
          <w:color w:val="333333"/>
          <w:sz w:val="24"/>
          <w:szCs w:val="24"/>
          <w:shd w:val="clear" w:color="auto" w:fill="FFFFFF"/>
          <w:lang w:eastAsia="en-US"/>
        </w:rPr>
        <w:t>Основная задача федерального проекта «Формирование комфортной городской среды» – преобразить вид российских городов, сделать их комфортнее для жителей и тем самым дать новый импульс развитию муниципалитетов на всей территории страны. За 4 года в Оренбуржье благоустроено 250 парков, скверов и дворов. По всей стране благоустроено свыше 81 тыс. общественных пространств и дворовых территорий, реализовано более 160 проектов-победителей Всероссийского конкурса лучших проектов создания комфортной городской среды.</w:t>
      </w:r>
    </w:p>
    <w:p w:rsidR="003571B4" w:rsidRPr="003571B4" w:rsidRDefault="003571B4" w:rsidP="00953A8C">
      <w:pPr>
        <w:autoSpaceDE/>
        <w:autoSpaceDN/>
        <w:ind w:firstLine="567"/>
        <w:jc w:val="both"/>
        <w:rPr>
          <w:rFonts w:eastAsiaTheme="minorHAnsi"/>
          <w:sz w:val="24"/>
          <w:szCs w:val="24"/>
          <w:lang w:eastAsia="en-US"/>
        </w:rPr>
      </w:pPr>
      <w:r w:rsidRPr="003571B4">
        <w:rPr>
          <w:rFonts w:eastAsiaTheme="minorHAnsi"/>
          <w:color w:val="333333"/>
          <w:sz w:val="24"/>
          <w:szCs w:val="24"/>
          <w:shd w:val="clear" w:color="auto" w:fill="FFFFFF"/>
          <w:lang w:eastAsia="en-US"/>
        </w:rPr>
        <w:t>В числе ключевых целей федерального проекта – вовлечение граждан в принятие решений по вопросам благоустройства. К 2024 году принимать непосредственное участие в развитии городской среды, влиять на то, какие именно проекты должны реализовываться, будут 30% граждан в возрасте от 14 лет.</w:t>
      </w:r>
    </w:p>
    <w:p w:rsidR="001A2AD0" w:rsidRDefault="001A2AD0"/>
    <w:p w:rsidR="00953A8C" w:rsidRDefault="00953A8C"/>
    <w:p w:rsidR="001A2AD0" w:rsidRDefault="001A2AD0"/>
    <w:tbl>
      <w:tblPr>
        <w:tblW w:w="0" w:type="auto"/>
        <w:tblInd w:w="70" w:type="dxa"/>
        <w:tblLayout w:type="fixed"/>
        <w:tblCellMar>
          <w:left w:w="70" w:type="dxa"/>
          <w:right w:w="70" w:type="dxa"/>
        </w:tblCellMar>
        <w:tblLook w:val="04A0" w:firstRow="1" w:lastRow="0" w:firstColumn="1" w:lastColumn="0" w:noHBand="0" w:noVBand="1"/>
      </w:tblPr>
      <w:tblGrid>
        <w:gridCol w:w="9237"/>
      </w:tblGrid>
      <w:tr w:rsidR="001A2AD0" w:rsidRPr="001A2AD0" w:rsidTr="003571B4">
        <w:trPr>
          <w:cantSplit/>
          <w:trHeight w:val="723"/>
        </w:trPr>
        <w:tc>
          <w:tcPr>
            <w:tcW w:w="9237" w:type="dxa"/>
            <w:tcBorders>
              <w:top w:val="nil"/>
              <w:left w:val="nil"/>
              <w:bottom w:val="double" w:sz="12" w:space="0" w:color="auto"/>
              <w:right w:val="nil"/>
            </w:tcBorders>
            <w:hideMark/>
          </w:tcPr>
          <w:p w:rsidR="001A2AD0" w:rsidRPr="001A2AD0" w:rsidRDefault="001A2AD0" w:rsidP="003571B4">
            <w:pPr>
              <w:jc w:val="center"/>
              <w:rPr>
                <w:b/>
                <w:sz w:val="24"/>
                <w:szCs w:val="24"/>
              </w:rPr>
            </w:pPr>
            <w:r w:rsidRPr="001A2AD0">
              <w:rPr>
                <w:b/>
                <w:sz w:val="24"/>
                <w:szCs w:val="24"/>
              </w:rPr>
              <w:t>АДМИНИСТРАЦИЯ</w:t>
            </w:r>
          </w:p>
          <w:p w:rsidR="001A2AD0" w:rsidRPr="001A2AD0" w:rsidRDefault="001A2AD0" w:rsidP="00685D76">
            <w:pPr>
              <w:jc w:val="center"/>
              <w:rPr>
                <w:b/>
                <w:sz w:val="24"/>
                <w:szCs w:val="24"/>
              </w:rPr>
            </w:pPr>
            <w:r w:rsidRPr="001A2AD0">
              <w:rPr>
                <w:b/>
                <w:sz w:val="24"/>
                <w:szCs w:val="24"/>
              </w:rPr>
              <w:t xml:space="preserve"> МУНИЦИПАЛЬНОГО ОБРАЗОВАНИЯ </w:t>
            </w:r>
          </w:p>
          <w:p w:rsidR="001A2AD0" w:rsidRPr="001A2AD0" w:rsidRDefault="001A2AD0" w:rsidP="00685D76">
            <w:pPr>
              <w:jc w:val="center"/>
              <w:rPr>
                <w:b/>
                <w:sz w:val="24"/>
                <w:szCs w:val="24"/>
              </w:rPr>
            </w:pPr>
            <w:r w:rsidRPr="001A2AD0">
              <w:rPr>
                <w:b/>
                <w:sz w:val="24"/>
                <w:szCs w:val="24"/>
              </w:rPr>
              <w:t xml:space="preserve">БЕЛЯЕВСКИЙ СЕЛЬСОВЕТ </w:t>
            </w:r>
          </w:p>
          <w:p w:rsidR="001A2AD0" w:rsidRPr="001A2AD0" w:rsidRDefault="001A2AD0" w:rsidP="00685D76">
            <w:pPr>
              <w:jc w:val="center"/>
              <w:rPr>
                <w:b/>
                <w:sz w:val="24"/>
                <w:szCs w:val="24"/>
              </w:rPr>
            </w:pPr>
            <w:r w:rsidRPr="001A2AD0">
              <w:rPr>
                <w:b/>
                <w:sz w:val="24"/>
                <w:szCs w:val="24"/>
              </w:rPr>
              <w:t>БЕЛЯЕВСКОГО  РАЙОНА ОРЕНБУРГСКОЙ ОБЛАСТИ</w:t>
            </w:r>
          </w:p>
        </w:tc>
      </w:tr>
      <w:tr w:rsidR="001A2AD0" w:rsidRPr="001A2AD0" w:rsidTr="003571B4">
        <w:trPr>
          <w:cantSplit/>
          <w:trHeight w:val="829"/>
        </w:trPr>
        <w:tc>
          <w:tcPr>
            <w:tcW w:w="9237" w:type="dxa"/>
            <w:vAlign w:val="bottom"/>
          </w:tcPr>
          <w:p w:rsidR="001A2AD0" w:rsidRPr="001A2AD0" w:rsidRDefault="001A2AD0" w:rsidP="003571B4">
            <w:pPr>
              <w:jc w:val="center"/>
              <w:rPr>
                <w:b/>
                <w:sz w:val="24"/>
                <w:szCs w:val="24"/>
              </w:rPr>
            </w:pPr>
            <w:r w:rsidRPr="001A2AD0">
              <w:rPr>
                <w:b/>
                <w:sz w:val="24"/>
                <w:szCs w:val="24"/>
              </w:rPr>
              <w:t>ПОСТАНОВЛЕНИЕ</w:t>
            </w:r>
          </w:p>
          <w:p w:rsidR="001A2AD0" w:rsidRPr="001A2AD0" w:rsidRDefault="001A2AD0" w:rsidP="00685D76">
            <w:pPr>
              <w:rPr>
                <w:sz w:val="24"/>
                <w:szCs w:val="24"/>
              </w:rPr>
            </w:pPr>
            <w:r w:rsidRPr="001A2AD0">
              <w:rPr>
                <w:sz w:val="24"/>
                <w:szCs w:val="24"/>
              </w:rPr>
              <w:t xml:space="preserve">12.03.2021                                                                                             </w:t>
            </w:r>
            <w:r w:rsidR="003571B4">
              <w:rPr>
                <w:sz w:val="24"/>
                <w:szCs w:val="24"/>
              </w:rPr>
              <w:t xml:space="preserve">            </w:t>
            </w:r>
            <w:r w:rsidRPr="001A2AD0">
              <w:rPr>
                <w:sz w:val="24"/>
                <w:szCs w:val="24"/>
              </w:rPr>
              <w:t>№ 33-п</w:t>
            </w:r>
          </w:p>
        </w:tc>
      </w:tr>
    </w:tbl>
    <w:p w:rsidR="001A2AD0" w:rsidRPr="001A2AD0" w:rsidRDefault="001A2AD0" w:rsidP="003571B4">
      <w:pPr>
        <w:rPr>
          <w:sz w:val="24"/>
          <w:szCs w:val="24"/>
        </w:rPr>
      </w:pPr>
    </w:p>
    <w:tbl>
      <w:tblPr>
        <w:tblpPr w:leftFromText="180" w:rightFromText="180" w:vertAnchor="text" w:horzAnchor="margin" w:tblpXSpec="center" w:tblpY="104"/>
        <w:tblW w:w="0" w:type="auto"/>
        <w:tblLook w:val="0000" w:firstRow="0" w:lastRow="0" w:firstColumn="0" w:lastColumn="0" w:noHBand="0" w:noVBand="0"/>
      </w:tblPr>
      <w:tblGrid>
        <w:gridCol w:w="7523"/>
      </w:tblGrid>
      <w:tr w:rsidR="001A2AD0" w:rsidRPr="001A2AD0" w:rsidTr="00685D76">
        <w:trPr>
          <w:trHeight w:val="1391"/>
        </w:trPr>
        <w:tc>
          <w:tcPr>
            <w:tcW w:w="7523" w:type="dxa"/>
          </w:tcPr>
          <w:p w:rsidR="001A2AD0" w:rsidRPr="001A2AD0" w:rsidRDefault="001A2AD0" w:rsidP="00685D76">
            <w:pPr>
              <w:pStyle w:val="FR4"/>
              <w:spacing w:before="0"/>
              <w:ind w:left="0"/>
              <w:jc w:val="center"/>
              <w:rPr>
                <w:rFonts w:ascii="Times New Roman" w:hAnsi="Times New Roman" w:cs="Times New Roman"/>
                <w:b w:val="0"/>
                <w:color w:val="000000"/>
                <w:sz w:val="24"/>
                <w:szCs w:val="24"/>
              </w:rPr>
            </w:pPr>
            <w:r w:rsidRPr="001A2AD0">
              <w:rPr>
                <w:rFonts w:ascii="Times New Roman" w:hAnsi="Times New Roman" w:cs="Times New Roman"/>
                <w:b w:val="0"/>
                <w:sz w:val="24"/>
                <w:szCs w:val="24"/>
              </w:rPr>
              <w:t xml:space="preserve">Об утверждении </w:t>
            </w:r>
            <w:r w:rsidRPr="001A2AD0">
              <w:rPr>
                <w:rFonts w:ascii="Times New Roman" w:hAnsi="Times New Roman" w:cs="Times New Roman"/>
                <w:b w:val="0"/>
                <w:color w:val="000000"/>
                <w:sz w:val="24"/>
                <w:szCs w:val="24"/>
              </w:rPr>
              <w:t>перечня объектов, в отношении которых</w:t>
            </w:r>
          </w:p>
          <w:p w:rsidR="001A2AD0" w:rsidRPr="001A2AD0" w:rsidRDefault="001A2AD0" w:rsidP="00685D76">
            <w:pPr>
              <w:pStyle w:val="FR4"/>
              <w:spacing w:before="0"/>
              <w:ind w:left="0"/>
              <w:rPr>
                <w:rFonts w:ascii="Times New Roman" w:hAnsi="Times New Roman" w:cs="Times New Roman"/>
                <w:b w:val="0"/>
                <w:color w:val="000000"/>
                <w:sz w:val="24"/>
                <w:szCs w:val="24"/>
              </w:rPr>
            </w:pPr>
            <w:r w:rsidRPr="001A2AD0">
              <w:rPr>
                <w:rFonts w:ascii="Times New Roman" w:hAnsi="Times New Roman" w:cs="Times New Roman"/>
                <w:b w:val="0"/>
                <w:color w:val="000000"/>
                <w:sz w:val="24"/>
                <w:szCs w:val="24"/>
              </w:rPr>
              <w:t>планируется заключение концессионного соглашения</w:t>
            </w:r>
          </w:p>
          <w:p w:rsidR="001A2AD0" w:rsidRPr="001A2AD0" w:rsidRDefault="001A2AD0" w:rsidP="00685D76">
            <w:pPr>
              <w:pStyle w:val="a3"/>
              <w:shd w:val="clear" w:color="auto" w:fill="FFFFFF"/>
              <w:spacing w:before="0" w:beforeAutospacing="0" w:after="125" w:afterAutospacing="0"/>
              <w:jc w:val="center"/>
              <w:rPr>
                <w:lang w:eastAsia="en-US"/>
              </w:rPr>
            </w:pPr>
            <w:r w:rsidRPr="001A2AD0">
              <w:rPr>
                <w:rStyle w:val="a4"/>
                <w:b w:val="0"/>
              </w:rPr>
              <w:t xml:space="preserve">на территории муниципального образования </w:t>
            </w:r>
            <w:proofErr w:type="spellStart"/>
            <w:r w:rsidRPr="001A2AD0">
              <w:rPr>
                <w:rStyle w:val="a4"/>
                <w:b w:val="0"/>
              </w:rPr>
              <w:t>Беляевский</w:t>
            </w:r>
            <w:proofErr w:type="spellEnd"/>
            <w:r w:rsidRPr="001A2AD0">
              <w:rPr>
                <w:rStyle w:val="a4"/>
                <w:b w:val="0"/>
              </w:rPr>
              <w:t xml:space="preserve"> сельсовет Беляевского района Оренбургской области</w:t>
            </w:r>
          </w:p>
        </w:tc>
      </w:tr>
    </w:tbl>
    <w:p w:rsidR="001A2AD0" w:rsidRPr="001A2AD0" w:rsidRDefault="001A2AD0" w:rsidP="001A2AD0">
      <w:pPr>
        <w:rPr>
          <w:sz w:val="24"/>
          <w:szCs w:val="24"/>
        </w:rPr>
      </w:pPr>
    </w:p>
    <w:p w:rsidR="001A2AD0" w:rsidRPr="001A2AD0" w:rsidRDefault="001A2AD0" w:rsidP="001A2AD0">
      <w:pPr>
        <w:rPr>
          <w:sz w:val="24"/>
          <w:szCs w:val="24"/>
        </w:rPr>
      </w:pPr>
    </w:p>
    <w:p w:rsidR="001A2AD0" w:rsidRPr="001A2AD0" w:rsidRDefault="001A2AD0" w:rsidP="001A2AD0">
      <w:pPr>
        <w:jc w:val="both"/>
        <w:rPr>
          <w:sz w:val="24"/>
          <w:szCs w:val="24"/>
        </w:rPr>
      </w:pPr>
    </w:p>
    <w:p w:rsidR="001A2AD0" w:rsidRPr="001A2AD0" w:rsidRDefault="001A2AD0" w:rsidP="001A2AD0">
      <w:pPr>
        <w:ind w:firstLine="567"/>
        <w:jc w:val="both"/>
        <w:rPr>
          <w:bCs/>
          <w:sz w:val="24"/>
          <w:szCs w:val="24"/>
        </w:rPr>
      </w:pPr>
      <w:r w:rsidRPr="001A2AD0">
        <w:rPr>
          <w:noProof/>
          <w:sz w:val="24"/>
          <w:szCs w:val="24"/>
        </w:rPr>
        <mc:AlternateContent>
          <mc:Choice Requires="wps">
            <w:drawing>
              <wp:anchor distT="0" distB="0" distL="114300" distR="114300" simplePos="0" relativeHeight="251659264" behindDoc="0" locked="0" layoutInCell="1" allowOverlap="1" wp14:anchorId="5022F0F2" wp14:editId="678256D1">
                <wp:simplePos x="0" y="0"/>
                <wp:positionH relativeFrom="column">
                  <wp:posOffset>4114800</wp:posOffset>
                </wp:positionH>
                <wp:positionV relativeFrom="paragraph">
                  <wp:posOffset>-114300</wp:posOffset>
                </wp:positionV>
                <wp:extent cx="1536065" cy="571500"/>
                <wp:effectExtent l="3810" t="0" r="3175"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AD0" w:rsidRDefault="001A2AD0" w:rsidP="001A2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24pt;margin-top:-9pt;width:120.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" filled="f" stroked="f">
                <v:textbox>
                  <w:txbxContent>
                    <w:p w:rsidR="001A2AD0" w:rsidRDefault="001A2AD0" w:rsidP="001A2AD0"/>
                  </w:txbxContent>
                </v:textbox>
              </v:shape>
            </w:pict>
          </mc:Fallback>
        </mc:AlternateContent>
      </w:r>
      <w:bookmarkStart w:id="1" w:name="Par1"/>
      <w:bookmarkEnd w:id="1"/>
      <w:proofErr w:type="gramStart"/>
      <w:r w:rsidRPr="001A2AD0">
        <w:rPr>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1A2AD0">
        <w:rPr>
          <w:color w:val="000000"/>
          <w:sz w:val="24"/>
          <w:szCs w:val="24"/>
        </w:rPr>
        <w:t xml:space="preserve"> Федеральным законом от 21.07.2005 №</w:t>
      </w:r>
      <w:r w:rsidRPr="001A2AD0">
        <w:rPr>
          <w:color w:val="000000"/>
          <w:sz w:val="24"/>
          <w:szCs w:val="24"/>
          <w:lang w:val="en-US"/>
        </w:rPr>
        <w:t> </w:t>
      </w:r>
      <w:r w:rsidRPr="001A2AD0">
        <w:rPr>
          <w:color w:val="000000"/>
          <w:sz w:val="24"/>
          <w:szCs w:val="24"/>
        </w:rPr>
        <w:t>115-ФЗ «О</w:t>
      </w:r>
      <w:r w:rsidRPr="001A2AD0">
        <w:rPr>
          <w:color w:val="000000"/>
          <w:sz w:val="24"/>
          <w:szCs w:val="24"/>
          <w:lang w:val="en-US"/>
        </w:rPr>
        <w:t> </w:t>
      </w:r>
      <w:r w:rsidRPr="001A2AD0">
        <w:rPr>
          <w:color w:val="000000"/>
          <w:sz w:val="24"/>
          <w:szCs w:val="24"/>
        </w:rPr>
        <w:t xml:space="preserve">концессионных соглашениях», Федеральным законом от 26.07.2006 № 135-ФЗ «О защите конкуренции», Федеральным законом от 07.12.2011 № 416-ФЗ «О водоснабжении и водоотведении», </w:t>
      </w:r>
      <w:r w:rsidRPr="001A2AD0">
        <w:rPr>
          <w:sz w:val="24"/>
          <w:szCs w:val="24"/>
        </w:rPr>
        <w:t xml:space="preserve">руководствуясь </w:t>
      </w:r>
      <w:r w:rsidRPr="001A2AD0">
        <w:rPr>
          <w:sz w:val="24"/>
          <w:szCs w:val="24"/>
        </w:rPr>
        <w:lastRenderedPageBreak/>
        <w:t xml:space="preserve">Уставом муниципального образования </w:t>
      </w:r>
      <w:proofErr w:type="spellStart"/>
      <w:r w:rsidRPr="001A2AD0">
        <w:rPr>
          <w:rStyle w:val="a4"/>
          <w:b w:val="0"/>
          <w:sz w:val="24"/>
          <w:szCs w:val="24"/>
        </w:rPr>
        <w:t>Беляевский</w:t>
      </w:r>
      <w:proofErr w:type="spellEnd"/>
      <w:r w:rsidRPr="001A2AD0">
        <w:rPr>
          <w:rStyle w:val="a4"/>
          <w:b w:val="0"/>
          <w:sz w:val="24"/>
          <w:szCs w:val="24"/>
        </w:rPr>
        <w:t xml:space="preserve"> сельсовет Беляевского района Оренбургской области </w:t>
      </w:r>
      <w:r w:rsidRPr="001A2AD0">
        <w:rPr>
          <w:sz w:val="24"/>
          <w:szCs w:val="24"/>
        </w:rPr>
        <w:t>ПОСТАНОВЛЯЕТ:</w:t>
      </w:r>
      <w:proofErr w:type="gramEnd"/>
    </w:p>
    <w:p w:rsidR="001A2AD0" w:rsidRPr="001A2AD0" w:rsidRDefault="001A2AD0" w:rsidP="001A2AD0">
      <w:pPr>
        <w:pStyle w:val="a5"/>
        <w:ind w:firstLine="567"/>
        <w:jc w:val="both"/>
        <w:rPr>
          <w:rFonts w:ascii="Times New Roman" w:hAnsi="Times New Roman" w:cs="Times New Roman"/>
          <w:sz w:val="24"/>
          <w:szCs w:val="24"/>
        </w:rPr>
      </w:pPr>
      <w:r w:rsidRPr="001A2AD0">
        <w:rPr>
          <w:rFonts w:ascii="Times New Roman" w:hAnsi="Times New Roman" w:cs="Times New Roman"/>
          <w:sz w:val="24"/>
          <w:szCs w:val="24"/>
        </w:rPr>
        <w:t>1. Утвердить перечень объектов, в отношении которых планируется заключение концессионного соглашения, согласно Приложению № 1 к настоящему постановлению.</w:t>
      </w:r>
    </w:p>
    <w:p w:rsidR="001A2AD0" w:rsidRPr="001A2AD0" w:rsidRDefault="001A2AD0" w:rsidP="001A2AD0">
      <w:pPr>
        <w:pStyle w:val="a5"/>
        <w:ind w:firstLine="567"/>
        <w:jc w:val="both"/>
        <w:rPr>
          <w:rFonts w:ascii="Times New Roman" w:hAnsi="Times New Roman" w:cs="Times New Roman"/>
          <w:sz w:val="24"/>
          <w:szCs w:val="24"/>
        </w:rPr>
      </w:pPr>
      <w:r w:rsidRPr="001A2AD0">
        <w:rPr>
          <w:rFonts w:ascii="Times New Roman" w:hAnsi="Times New Roman" w:cs="Times New Roman"/>
          <w:sz w:val="24"/>
          <w:szCs w:val="24"/>
        </w:rPr>
        <w:t xml:space="preserve">2. </w:t>
      </w:r>
      <w:proofErr w:type="gramStart"/>
      <w:r w:rsidRPr="001A2AD0">
        <w:rPr>
          <w:rFonts w:ascii="Times New Roman" w:hAnsi="Times New Roman" w:cs="Times New Roman"/>
          <w:sz w:val="24"/>
          <w:szCs w:val="24"/>
        </w:rPr>
        <w:t>Контроль за</w:t>
      </w:r>
      <w:proofErr w:type="gramEnd"/>
      <w:r w:rsidRPr="001A2AD0">
        <w:rPr>
          <w:rFonts w:ascii="Times New Roman" w:hAnsi="Times New Roman" w:cs="Times New Roman"/>
          <w:sz w:val="24"/>
          <w:szCs w:val="24"/>
        </w:rPr>
        <w:t xml:space="preserve"> исполнением настоящего постановления оставляю за собой.</w:t>
      </w:r>
    </w:p>
    <w:p w:rsidR="001A2AD0" w:rsidRPr="001A2AD0" w:rsidRDefault="001A2AD0" w:rsidP="001A2AD0">
      <w:pPr>
        <w:pStyle w:val="a5"/>
        <w:ind w:firstLine="567"/>
        <w:jc w:val="both"/>
        <w:rPr>
          <w:rFonts w:ascii="Times New Roman" w:hAnsi="Times New Roman" w:cs="Times New Roman"/>
          <w:sz w:val="24"/>
          <w:szCs w:val="24"/>
        </w:rPr>
      </w:pPr>
      <w:r w:rsidRPr="001A2AD0">
        <w:rPr>
          <w:rFonts w:ascii="Times New Roman" w:hAnsi="Times New Roman" w:cs="Times New Roman"/>
          <w:sz w:val="24"/>
          <w:szCs w:val="24"/>
        </w:rPr>
        <w:t>3. Настоящее постановление вступает в силу в соответствии с действующим законодательством.</w:t>
      </w:r>
    </w:p>
    <w:p w:rsidR="001A2AD0" w:rsidRPr="001A2AD0" w:rsidRDefault="001A2AD0" w:rsidP="001A2AD0">
      <w:pPr>
        <w:pStyle w:val="a5"/>
        <w:ind w:firstLine="567"/>
        <w:jc w:val="both"/>
        <w:rPr>
          <w:rFonts w:ascii="Times New Roman" w:hAnsi="Times New Roman" w:cs="Times New Roman"/>
          <w:color w:val="000000"/>
          <w:sz w:val="24"/>
          <w:szCs w:val="24"/>
        </w:rPr>
      </w:pPr>
      <w:r w:rsidRPr="001A2AD0">
        <w:rPr>
          <w:rFonts w:ascii="Times New Roman" w:hAnsi="Times New Roman" w:cs="Times New Roman"/>
          <w:bCs/>
          <w:color w:val="052635"/>
          <w:sz w:val="24"/>
          <w:szCs w:val="24"/>
        </w:rPr>
        <w:t xml:space="preserve">4. </w:t>
      </w:r>
      <w:proofErr w:type="gramStart"/>
      <w:r w:rsidRPr="001A2AD0">
        <w:rPr>
          <w:rFonts w:ascii="Times New Roman" w:hAnsi="Times New Roman" w:cs="Times New Roman"/>
          <w:bCs/>
          <w:color w:val="052635"/>
          <w:sz w:val="24"/>
          <w:szCs w:val="24"/>
        </w:rPr>
        <w:t>Разместить постановление</w:t>
      </w:r>
      <w:proofErr w:type="gramEnd"/>
      <w:r w:rsidRPr="001A2AD0">
        <w:rPr>
          <w:rFonts w:ascii="Times New Roman" w:hAnsi="Times New Roman" w:cs="Times New Roman"/>
          <w:bCs/>
          <w:color w:val="052635"/>
          <w:sz w:val="24"/>
          <w:szCs w:val="24"/>
        </w:rPr>
        <w:t xml:space="preserve"> о</w:t>
      </w:r>
      <w:r w:rsidRPr="001A2AD0">
        <w:rPr>
          <w:rFonts w:ascii="Times New Roman" w:hAnsi="Times New Roman" w:cs="Times New Roman"/>
          <w:sz w:val="24"/>
          <w:szCs w:val="24"/>
        </w:rPr>
        <w:t xml:space="preserve">б утверждении </w:t>
      </w:r>
      <w:r w:rsidRPr="001A2AD0">
        <w:rPr>
          <w:rFonts w:ascii="Times New Roman" w:hAnsi="Times New Roman" w:cs="Times New Roman"/>
          <w:color w:val="000000"/>
          <w:sz w:val="24"/>
          <w:szCs w:val="24"/>
        </w:rPr>
        <w:t>перечня объектов, в отношении которых</w:t>
      </w:r>
      <w:r w:rsidRPr="001A2AD0">
        <w:rPr>
          <w:rFonts w:ascii="Times New Roman" w:hAnsi="Times New Roman" w:cs="Times New Roman"/>
          <w:b/>
          <w:color w:val="000000"/>
          <w:sz w:val="24"/>
          <w:szCs w:val="24"/>
        </w:rPr>
        <w:t xml:space="preserve"> </w:t>
      </w:r>
      <w:r w:rsidRPr="001A2AD0">
        <w:rPr>
          <w:rFonts w:ascii="Times New Roman" w:hAnsi="Times New Roman" w:cs="Times New Roman"/>
          <w:color w:val="000000"/>
          <w:sz w:val="24"/>
          <w:szCs w:val="24"/>
        </w:rPr>
        <w:t>планируется заключение  концессионного соглашения</w:t>
      </w:r>
    </w:p>
    <w:p w:rsidR="001A2AD0" w:rsidRPr="00544D89" w:rsidRDefault="001A2AD0" w:rsidP="001A2AD0">
      <w:pPr>
        <w:pStyle w:val="a5"/>
        <w:jc w:val="both"/>
        <w:rPr>
          <w:rFonts w:ascii="Times New Roman" w:hAnsi="Times New Roman" w:cs="Times New Roman"/>
          <w:color w:val="0000FF" w:themeColor="hyperlink"/>
          <w:sz w:val="24"/>
          <w:szCs w:val="24"/>
          <w:u w:val="single"/>
        </w:rPr>
      </w:pPr>
      <w:r w:rsidRPr="001A2AD0">
        <w:rPr>
          <w:rFonts w:ascii="Times New Roman" w:hAnsi="Times New Roman" w:cs="Times New Roman"/>
          <w:bCs/>
          <w:color w:val="052635"/>
          <w:sz w:val="24"/>
          <w:szCs w:val="24"/>
        </w:rPr>
        <w:t>на официальном сайте в сети «Интернет».</w:t>
      </w:r>
      <w:r w:rsidRPr="001A2AD0">
        <w:rPr>
          <w:rFonts w:ascii="Times New Roman" w:hAnsi="Times New Roman" w:cs="Times New Roman"/>
          <w:color w:val="000000"/>
          <w:sz w:val="24"/>
          <w:szCs w:val="24"/>
        </w:rPr>
        <w:t xml:space="preserve"> Опубликовать настоящее постановление на официальном сайте администрации Беляевского сельсовета в сети «Интернет»</w:t>
      </w:r>
      <w:r w:rsidRPr="001A2AD0">
        <w:rPr>
          <w:rFonts w:ascii="Times New Roman" w:hAnsi="Times New Roman" w:cs="Times New Roman"/>
          <w:sz w:val="24"/>
          <w:szCs w:val="24"/>
        </w:rPr>
        <w:t xml:space="preserve">, на сайте определенном Правительством РФ </w:t>
      </w:r>
      <w:hyperlink r:id="rId10" w:history="1">
        <w:r w:rsidRPr="001A2AD0">
          <w:rPr>
            <w:rFonts w:ascii="Times New Roman" w:hAnsi="Times New Roman" w:cs="Times New Roman"/>
            <w:color w:val="0000FF" w:themeColor="hyperlink"/>
            <w:sz w:val="24"/>
            <w:szCs w:val="24"/>
            <w:u w:val="single"/>
            <w:lang w:val="en-US"/>
          </w:rPr>
          <w:t>www</w:t>
        </w:r>
        <w:r w:rsidRPr="001A2AD0">
          <w:rPr>
            <w:rFonts w:ascii="Times New Roman" w:hAnsi="Times New Roman" w:cs="Times New Roman"/>
            <w:color w:val="0000FF" w:themeColor="hyperlink"/>
            <w:sz w:val="24"/>
            <w:szCs w:val="24"/>
            <w:u w:val="single"/>
          </w:rPr>
          <w:t>.</w:t>
        </w:r>
        <w:proofErr w:type="spellStart"/>
        <w:r w:rsidRPr="001A2AD0">
          <w:rPr>
            <w:rFonts w:ascii="Times New Roman" w:hAnsi="Times New Roman" w:cs="Times New Roman"/>
            <w:color w:val="0000FF" w:themeColor="hyperlink"/>
            <w:sz w:val="24"/>
            <w:szCs w:val="24"/>
            <w:u w:val="single"/>
            <w:lang w:val="en-US"/>
          </w:rPr>
          <w:t>torgi</w:t>
        </w:r>
        <w:proofErr w:type="spellEnd"/>
        <w:r w:rsidRPr="001A2AD0">
          <w:rPr>
            <w:rFonts w:ascii="Times New Roman" w:hAnsi="Times New Roman" w:cs="Times New Roman"/>
            <w:color w:val="0000FF" w:themeColor="hyperlink"/>
            <w:sz w:val="24"/>
            <w:szCs w:val="24"/>
            <w:u w:val="single"/>
          </w:rPr>
          <w:t>.</w:t>
        </w:r>
        <w:proofErr w:type="spellStart"/>
        <w:r w:rsidRPr="001A2AD0">
          <w:rPr>
            <w:rFonts w:ascii="Times New Roman" w:hAnsi="Times New Roman" w:cs="Times New Roman"/>
            <w:color w:val="0000FF" w:themeColor="hyperlink"/>
            <w:sz w:val="24"/>
            <w:szCs w:val="24"/>
            <w:u w:val="single"/>
            <w:lang w:val="en-US"/>
          </w:rPr>
          <w:t>gov</w:t>
        </w:r>
        <w:proofErr w:type="spellEnd"/>
        <w:r w:rsidRPr="001A2AD0">
          <w:rPr>
            <w:rFonts w:ascii="Times New Roman" w:hAnsi="Times New Roman" w:cs="Times New Roman"/>
            <w:color w:val="0000FF" w:themeColor="hyperlink"/>
            <w:sz w:val="24"/>
            <w:szCs w:val="24"/>
            <w:u w:val="single"/>
          </w:rPr>
          <w:t>.</w:t>
        </w:r>
        <w:proofErr w:type="spellStart"/>
        <w:r w:rsidRPr="001A2AD0">
          <w:rPr>
            <w:rFonts w:ascii="Times New Roman" w:hAnsi="Times New Roman" w:cs="Times New Roman"/>
            <w:color w:val="0000FF" w:themeColor="hyperlink"/>
            <w:sz w:val="24"/>
            <w:szCs w:val="24"/>
            <w:u w:val="single"/>
            <w:lang w:val="en-US"/>
          </w:rPr>
          <w:t>ru</w:t>
        </w:r>
        <w:proofErr w:type="spellEnd"/>
      </w:hyperlink>
    </w:p>
    <w:tbl>
      <w:tblPr>
        <w:tblpPr w:leftFromText="180" w:rightFromText="180" w:vertAnchor="text" w:horzAnchor="margin" w:tblpY="295"/>
        <w:tblW w:w="9585" w:type="dxa"/>
        <w:tblLook w:val="04A0" w:firstRow="1" w:lastRow="0" w:firstColumn="1" w:lastColumn="0" w:noHBand="0" w:noVBand="1"/>
      </w:tblPr>
      <w:tblGrid>
        <w:gridCol w:w="4975"/>
        <w:gridCol w:w="4610"/>
      </w:tblGrid>
      <w:tr w:rsidR="001A2AD0" w:rsidRPr="001A2AD0" w:rsidTr="00685D76">
        <w:trPr>
          <w:trHeight w:val="520"/>
        </w:trPr>
        <w:tc>
          <w:tcPr>
            <w:tcW w:w="4975" w:type="dxa"/>
            <w:hideMark/>
          </w:tcPr>
          <w:p w:rsidR="001A2AD0" w:rsidRPr="001A2AD0" w:rsidRDefault="001A2AD0" w:rsidP="00685D76">
            <w:pPr>
              <w:pStyle w:val="a5"/>
              <w:rPr>
                <w:rFonts w:ascii="Times New Roman" w:hAnsi="Times New Roman" w:cs="Times New Roman"/>
                <w:sz w:val="24"/>
                <w:szCs w:val="24"/>
                <w:lang w:eastAsia="en-US"/>
              </w:rPr>
            </w:pPr>
            <w:r w:rsidRPr="001A2AD0">
              <w:rPr>
                <w:rFonts w:ascii="Times New Roman" w:hAnsi="Times New Roman" w:cs="Times New Roman"/>
                <w:sz w:val="24"/>
                <w:szCs w:val="24"/>
                <w:lang w:eastAsia="en-US"/>
              </w:rPr>
              <w:t xml:space="preserve">Глава администрации </w:t>
            </w:r>
          </w:p>
          <w:p w:rsidR="001A2AD0" w:rsidRDefault="001A2AD0" w:rsidP="00685D76">
            <w:pPr>
              <w:pStyle w:val="a5"/>
              <w:rPr>
                <w:rFonts w:ascii="Times New Roman" w:hAnsi="Times New Roman" w:cs="Times New Roman"/>
                <w:sz w:val="24"/>
                <w:szCs w:val="24"/>
                <w:lang w:eastAsia="en-US"/>
              </w:rPr>
            </w:pPr>
            <w:r w:rsidRPr="001A2AD0">
              <w:rPr>
                <w:rFonts w:ascii="Times New Roman" w:hAnsi="Times New Roman" w:cs="Times New Roman"/>
                <w:sz w:val="24"/>
                <w:szCs w:val="24"/>
                <w:lang w:eastAsia="en-US"/>
              </w:rPr>
              <w:t xml:space="preserve">муниципального образования </w:t>
            </w:r>
          </w:p>
          <w:p w:rsidR="001A2AD0" w:rsidRPr="001A2AD0" w:rsidRDefault="001A2AD0" w:rsidP="00685D76">
            <w:pPr>
              <w:pStyle w:val="a5"/>
              <w:rPr>
                <w:rFonts w:ascii="Times New Roman" w:hAnsi="Times New Roman" w:cs="Times New Roman"/>
                <w:sz w:val="24"/>
                <w:szCs w:val="24"/>
                <w:lang w:eastAsia="en-US"/>
              </w:rPr>
            </w:pPr>
            <w:proofErr w:type="spellStart"/>
            <w:r w:rsidRPr="001A2AD0">
              <w:rPr>
                <w:rFonts w:ascii="Times New Roman" w:hAnsi="Times New Roman" w:cs="Times New Roman"/>
                <w:sz w:val="24"/>
                <w:szCs w:val="24"/>
                <w:lang w:eastAsia="en-US"/>
              </w:rPr>
              <w:t>Беляевский</w:t>
            </w:r>
            <w:proofErr w:type="spellEnd"/>
            <w:r w:rsidRPr="001A2AD0">
              <w:rPr>
                <w:rFonts w:ascii="Times New Roman" w:hAnsi="Times New Roman" w:cs="Times New Roman"/>
                <w:sz w:val="24"/>
                <w:szCs w:val="24"/>
                <w:lang w:eastAsia="en-US"/>
              </w:rPr>
              <w:t xml:space="preserve"> сельсовет</w:t>
            </w:r>
          </w:p>
        </w:tc>
        <w:tc>
          <w:tcPr>
            <w:tcW w:w="4610" w:type="dxa"/>
            <w:hideMark/>
          </w:tcPr>
          <w:p w:rsidR="001A2AD0" w:rsidRPr="001A2AD0" w:rsidRDefault="001A2AD0" w:rsidP="00685D76">
            <w:pPr>
              <w:pStyle w:val="a5"/>
              <w:rPr>
                <w:rFonts w:ascii="Times New Roman" w:hAnsi="Times New Roman" w:cs="Times New Roman"/>
                <w:sz w:val="24"/>
                <w:szCs w:val="24"/>
                <w:lang w:eastAsia="en-US"/>
              </w:rPr>
            </w:pPr>
          </w:p>
          <w:p w:rsidR="001A2AD0" w:rsidRPr="001A2AD0" w:rsidRDefault="001A2AD0" w:rsidP="00685D76">
            <w:pPr>
              <w:pStyle w:val="a5"/>
              <w:rPr>
                <w:rFonts w:ascii="Times New Roman" w:hAnsi="Times New Roman" w:cs="Times New Roman"/>
                <w:sz w:val="24"/>
                <w:szCs w:val="24"/>
                <w:lang w:eastAsia="en-US"/>
              </w:rPr>
            </w:pPr>
          </w:p>
          <w:p w:rsidR="001A2AD0" w:rsidRPr="001A2AD0" w:rsidRDefault="001A2AD0" w:rsidP="00685D76">
            <w:pPr>
              <w:pStyle w:val="a5"/>
              <w:rPr>
                <w:rFonts w:ascii="Times New Roman" w:hAnsi="Times New Roman" w:cs="Times New Roman"/>
                <w:sz w:val="24"/>
                <w:szCs w:val="24"/>
                <w:lang w:eastAsia="en-US"/>
              </w:rPr>
            </w:pPr>
            <w:r w:rsidRPr="001A2AD0">
              <w:rPr>
                <w:rFonts w:ascii="Times New Roman" w:hAnsi="Times New Roman" w:cs="Times New Roman"/>
                <w:sz w:val="24"/>
                <w:szCs w:val="24"/>
                <w:lang w:eastAsia="en-US"/>
              </w:rPr>
              <w:t xml:space="preserve">                                       </w:t>
            </w:r>
            <w:proofErr w:type="spellStart"/>
            <w:r w:rsidRPr="001A2AD0">
              <w:rPr>
                <w:rFonts w:ascii="Times New Roman" w:hAnsi="Times New Roman" w:cs="Times New Roman"/>
                <w:sz w:val="24"/>
                <w:szCs w:val="24"/>
                <w:lang w:eastAsia="en-US"/>
              </w:rPr>
              <w:t>М.Х.Елешев</w:t>
            </w:r>
            <w:proofErr w:type="spellEnd"/>
          </w:p>
        </w:tc>
      </w:tr>
    </w:tbl>
    <w:p w:rsidR="001A2AD0" w:rsidRPr="001A2AD0" w:rsidRDefault="001A2AD0" w:rsidP="001A2AD0">
      <w:pPr>
        <w:pStyle w:val="a5"/>
        <w:jc w:val="both"/>
        <w:rPr>
          <w:rFonts w:ascii="Times New Roman" w:hAnsi="Times New Roman" w:cs="Times New Roman"/>
          <w:sz w:val="24"/>
          <w:szCs w:val="24"/>
        </w:rPr>
      </w:pPr>
    </w:p>
    <w:p w:rsidR="001A2AD0" w:rsidRPr="001A2AD0" w:rsidRDefault="001A2AD0" w:rsidP="001A2AD0">
      <w:pPr>
        <w:pStyle w:val="a6"/>
        <w:shd w:val="clear" w:color="auto" w:fill="auto"/>
        <w:spacing w:after="0" w:line="326" w:lineRule="exact"/>
        <w:ind w:firstLine="0"/>
        <w:outlineLvl w:val="0"/>
        <w:rPr>
          <w:rFonts w:eastAsiaTheme="minorEastAsia"/>
          <w:sz w:val="24"/>
          <w:szCs w:val="24"/>
        </w:rPr>
      </w:pPr>
    </w:p>
    <w:p w:rsidR="001A2AD0" w:rsidRPr="00953A8C" w:rsidRDefault="001A2AD0" w:rsidP="003571B4">
      <w:pPr>
        <w:pStyle w:val="a6"/>
        <w:shd w:val="clear" w:color="auto" w:fill="auto"/>
        <w:spacing w:after="0" w:line="240" w:lineRule="auto"/>
        <w:ind w:firstLine="0"/>
        <w:jc w:val="right"/>
        <w:outlineLvl w:val="0"/>
        <w:rPr>
          <w:sz w:val="24"/>
          <w:szCs w:val="24"/>
        </w:rPr>
      </w:pPr>
      <w:r w:rsidRPr="00953A8C">
        <w:rPr>
          <w:rFonts w:eastAsiaTheme="minorEastAsia"/>
          <w:sz w:val="24"/>
          <w:szCs w:val="24"/>
        </w:rPr>
        <w:t xml:space="preserve"> </w:t>
      </w:r>
      <w:r w:rsidRPr="00953A8C">
        <w:rPr>
          <w:sz w:val="24"/>
          <w:szCs w:val="24"/>
        </w:rPr>
        <w:t>Приложение № 1</w:t>
      </w:r>
    </w:p>
    <w:p w:rsidR="001A2AD0" w:rsidRPr="00953A8C" w:rsidRDefault="001A2AD0" w:rsidP="003571B4">
      <w:pPr>
        <w:pStyle w:val="a6"/>
        <w:shd w:val="clear" w:color="auto" w:fill="auto"/>
        <w:spacing w:after="0" w:line="240" w:lineRule="auto"/>
        <w:ind w:left="4536" w:right="180" w:firstLine="0"/>
        <w:jc w:val="right"/>
        <w:outlineLvl w:val="0"/>
        <w:rPr>
          <w:sz w:val="24"/>
          <w:szCs w:val="24"/>
        </w:rPr>
      </w:pPr>
      <w:r w:rsidRPr="00953A8C">
        <w:rPr>
          <w:sz w:val="24"/>
          <w:szCs w:val="24"/>
        </w:rPr>
        <w:t xml:space="preserve">к постановлению администрации </w:t>
      </w:r>
    </w:p>
    <w:p w:rsidR="001A2AD0" w:rsidRPr="00953A8C" w:rsidRDefault="001A2AD0" w:rsidP="003571B4">
      <w:pPr>
        <w:pStyle w:val="a6"/>
        <w:shd w:val="clear" w:color="auto" w:fill="auto"/>
        <w:spacing w:after="0" w:line="240" w:lineRule="auto"/>
        <w:ind w:left="4536" w:right="180" w:firstLine="0"/>
        <w:jc w:val="right"/>
        <w:outlineLvl w:val="0"/>
        <w:rPr>
          <w:sz w:val="24"/>
          <w:szCs w:val="24"/>
        </w:rPr>
      </w:pPr>
      <w:r w:rsidRPr="00953A8C">
        <w:rPr>
          <w:sz w:val="24"/>
          <w:szCs w:val="24"/>
        </w:rPr>
        <w:t xml:space="preserve">муниципального образования </w:t>
      </w:r>
    </w:p>
    <w:p w:rsidR="001A2AD0" w:rsidRPr="00953A8C" w:rsidRDefault="001A2AD0" w:rsidP="003571B4">
      <w:pPr>
        <w:pStyle w:val="a6"/>
        <w:shd w:val="clear" w:color="auto" w:fill="auto"/>
        <w:spacing w:after="0" w:line="240" w:lineRule="auto"/>
        <w:ind w:left="4536" w:right="180" w:firstLine="0"/>
        <w:jc w:val="right"/>
        <w:outlineLvl w:val="0"/>
        <w:rPr>
          <w:rStyle w:val="a4"/>
          <w:b w:val="0"/>
          <w:sz w:val="24"/>
          <w:szCs w:val="24"/>
        </w:rPr>
      </w:pPr>
      <w:proofErr w:type="spellStart"/>
      <w:r w:rsidRPr="00953A8C">
        <w:rPr>
          <w:rStyle w:val="a4"/>
          <w:b w:val="0"/>
          <w:sz w:val="24"/>
          <w:szCs w:val="24"/>
        </w:rPr>
        <w:t>Беляевский</w:t>
      </w:r>
      <w:proofErr w:type="spellEnd"/>
      <w:r w:rsidRPr="00953A8C">
        <w:rPr>
          <w:rStyle w:val="a4"/>
          <w:b w:val="0"/>
          <w:sz w:val="24"/>
          <w:szCs w:val="24"/>
        </w:rPr>
        <w:t xml:space="preserve"> сельсовет </w:t>
      </w:r>
    </w:p>
    <w:p w:rsidR="001A2AD0" w:rsidRPr="00953A8C" w:rsidRDefault="001A2AD0" w:rsidP="003571B4">
      <w:pPr>
        <w:pStyle w:val="a6"/>
        <w:shd w:val="clear" w:color="auto" w:fill="auto"/>
        <w:spacing w:after="0" w:line="240" w:lineRule="auto"/>
        <w:ind w:left="4536" w:right="180" w:firstLine="0"/>
        <w:jc w:val="right"/>
        <w:outlineLvl w:val="0"/>
        <w:rPr>
          <w:sz w:val="24"/>
          <w:szCs w:val="24"/>
        </w:rPr>
      </w:pPr>
      <w:r w:rsidRPr="00953A8C">
        <w:rPr>
          <w:sz w:val="24"/>
          <w:szCs w:val="24"/>
        </w:rPr>
        <w:t>от 12.03.2021 № 33-п</w:t>
      </w:r>
    </w:p>
    <w:p w:rsidR="001A2AD0" w:rsidRPr="00953A8C" w:rsidRDefault="001A2AD0" w:rsidP="003571B4">
      <w:pPr>
        <w:pStyle w:val="a6"/>
        <w:shd w:val="clear" w:color="auto" w:fill="auto"/>
        <w:spacing w:after="0" w:line="240" w:lineRule="auto"/>
        <w:ind w:right="181" w:firstLine="0"/>
        <w:outlineLvl w:val="0"/>
        <w:rPr>
          <w:b/>
          <w:sz w:val="24"/>
          <w:szCs w:val="24"/>
        </w:rPr>
      </w:pPr>
    </w:p>
    <w:p w:rsidR="001A2AD0" w:rsidRPr="00953A8C" w:rsidRDefault="001A2AD0" w:rsidP="003571B4">
      <w:pPr>
        <w:pStyle w:val="a6"/>
        <w:shd w:val="clear" w:color="auto" w:fill="auto"/>
        <w:spacing w:after="0" w:line="240" w:lineRule="auto"/>
        <w:ind w:right="181" w:firstLine="0"/>
        <w:jc w:val="center"/>
        <w:outlineLvl w:val="0"/>
        <w:rPr>
          <w:b/>
          <w:sz w:val="24"/>
          <w:szCs w:val="24"/>
        </w:rPr>
      </w:pPr>
      <w:r w:rsidRPr="00953A8C">
        <w:rPr>
          <w:b/>
          <w:sz w:val="24"/>
          <w:szCs w:val="24"/>
        </w:rPr>
        <w:t>ПЕРЕЧЕНЬ</w:t>
      </w:r>
    </w:p>
    <w:p w:rsidR="001A2AD0" w:rsidRPr="00953A8C" w:rsidRDefault="001A2AD0" w:rsidP="003571B4">
      <w:pPr>
        <w:pStyle w:val="a6"/>
        <w:shd w:val="clear" w:color="auto" w:fill="auto"/>
        <w:spacing w:after="0" w:line="240" w:lineRule="auto"/>
        <w:ind w:right="181" w:firstLine="0"/>
        <w:jc w:val="center"/>
        <w:outlineLvl w:val="0"/>
        <w:rPr>
          <w:b/>
          <w:sz w:val="24"/>
          <w:szCs w:val="24"/>
        </w:rPr>
      </w:pPr>
      <w:r w:rsidRPr="00953A8C">
        <w:rPr>
          <w:b/>
          <w:sz w:val="24"/>
          <w:szCs w:val="24"/>
        </w:rPr>
        <w:t>объектов, в отношении которых планируется заключение концессионного соглашения</w:t>
      </w:r>
    </w:p>
    <w:p w:rsidR="001A2AD0" w:rsidRPr="00953A8C" w:rsidRDefault="001A2AD0" w:rsidP="001A2AD0">
      <w:pPr>
        <w:pStyle w:val="a6"/>
        <w:shd w:val="clear" w:color="auto" w:fill="auto"/>
        <w:spacing w:after="0" w:line="240" w:lineRule="auto"/>
        <w:ind w:right="181" w:firstLine="0"/>
        <w:jc w:val="center"/>
        <w:outlineLvl w:val="0"/>
        <w:rPr>
          <w:b/>
          <w:sz w:val="28"/>
          <w:szCs w:val="24"/>
        </w:rPr>
      </w:pPr>
      <w:r w:rsidRPr="00953A8C">
        <w:rPr>
          <w:b/>
          <w:sz w:val="28"/>
          <w:szCs w:val="24"/>
        </w:rPr>
        <w:t xml:space="preserve">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8"/>
        <w:gridCol w:w="1830"/>
        <w:gridCol w:w="1665"/>
        <w:gridCol w:w="3824"/>
      </w:tblGrid>
      <w:tr w:rsidR="001A2AD0" w:rsidRPr="00953A8C" w:rsidTr="00685D76">
        <w:trPr>
          <w:trHeight w:val="2435"/>
        </w:trPr>
        <w:tc>
          <w:tcPr>
            <w:tcW w:w="266" w:type="pct"/>
            <w:tcBorders>
              <w:top w:val="single" w:sz="4" w:space="0" w:color="auto"/>
              <w:left w:val="single" w:sz="4" w:space="0" w:color="auto"/>
              <w:bottom w:val="single" w:sz="4" w:space="0" w:color="auto"/>
              <w:right w:val="single" w:sz="4" w:space="0" w:color="auto"/>
            </w:tcBorders>
            <w:vAlign w:val="center"/>
            <w:hideMark/>
          </w:tcPr>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 xml:space="preserve">№ </w:t>
            </w:r>
            <w:proofErr w:type="gramStart"/>
            <w:r w:rsidRPr="00953A8C">
              <w:rPr>
                <w:rFonts w:ascii="Times New Roman" w:hAnsi="Times New Roman" w:cs="Times New Roman"/>
                <w:sz w:val="24"/>
                <w:szCs w:val="24"/>
              </w:rPr>
              <w:t>п</w:t>
            </w:r>
            <w:proofErr w:type="gramEnd"/>
            <w:r w:rsidRPr="00953A8C">
              <w:rPr>
                <w:rFonts w:ascii="Times New Roman" w:hAnsi="Times New Roman" w:cs="Times New Roman"/>
                <w:sz w:val="24"/>
                <w:szCs w:val="24"/>
              </w:rPr>
              <w:t>/п</w:t>
            </w:r>
          </w:p>
        </w:tc>
        <w:tc>
          <w:tcPr>
            <w:tcW w:w="990" w:type="pct"/>
            <w:tcBorders>
              <w:top w:val="single" w:sz="4" w:space="0" w:color="auto"/>
              <w:left w:val="single" w:sz="4" w:space="0" w:color="auto"/>
              <w:bottom w:val="single" w:sz="4" w:space="0" w:color="auto"/>
              <w:right w:val="single" w:sz="4" w:space="0" w:color="auto"/>
            </w:tcBorders>
            <w:vAlign w:val="center"/>
          </w:tcPr>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Наименование</w:t>
            </w:r>
          </w:p>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имущества и его адрес</w:t>
            </w:r>
          </w:p>
          <w:p w:rsidR="001A2AD0" w:rsidRPr="00953A8C" w:rsidRDefault="001A2AD0" w:rsidP="00685D76">
            <w:pPr>
              <w:pStyle w:val="a5"/>
              <w:jc w:val="center"/>
              <w:rPr>
                <w:rFonts w:ascii="Times New Roman" w:hAnsi="Times New Roman" w:cs="Times New Roman"/>
                <w:sz w:val="24"/>
                <w:szCs w:val="24"/>
              </w:rPr>
            </w:pPr>
          </w:p>
        </w:tc>
        <w:tc>
          <w:tcPr>
            <w:tcW w:w="877" w:type="pct"/>
            <w:tcBorders>
              <w:top w:val="single" w:sz="4" w:space="0" w:color="auto"/>
              <w:left w:val="single" w:sz="4" w:space="0" w:color="auto"/>
              <w:bottom w:val="single" w:sz="4" w:space="0" w:color="auto"/>
              <w:right w:val="single" w:sz="4" w:space="0" w:color="auto"/>
            </w:tcBorders>
            <w:vAlign w:val="center"/>
            <w:hideMark/>
          </w:tcPr>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Технико-</w:t>
            </w:r>
          </w:p>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экономические</w:t>
            </w:r>
          </w:p>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показатели имущества</w:t>
            </w:r>
          </w:p>
          <w:p w:rsidR="001A2AD0" w:rsidRPr="00953A8C" w:rsidRDefault="001A2AD0" w:rsidP="00685D76">
            <w:pPr>
              <w:pStyle w:val="a5"/>
              <w:jc w:val="center"/>
              <w:rPr>
                <w:rFonts w:ascii="Times New Roman" w:hAnsi="Times New Roman" w:cs="Times New Roman"/>
                <w:sz w:val="24"/>
                <w:szCs w:val="24"/>
              </w:rPr>
            </w:pPr>
            <w:proofErr w:type="gramStart"/>
            <w:r w:rsidRPr="00953A8C">
              <w:rPr>
                <w:rFonts w:ascii="Times New Roman" w:hAnsi="Times New Roman" w:cs="Times New Roman"/>
                <w:sz w:val="24"/>
                <w:szCs w:val="24"/>
              </w:rPr>
              <w:t xml:space="preserve">(площадь, </w:t>
            </w:r>
            <w:proofErr w:type="gramEnd"/>
          </w:p>
          <w:p w:rsidR="001A2AD0" w:rsidRPr="00953A8C" w:rsidRDefault="001A2AD0" w:rsidP="00685D76">
            <w:pPr>
              <w:pStyle w:val="a5"/>
              <w:jc w:val="center"/>
              <w:rPr>
                <w:rFonts w:ascii="Times New Roman" w:hAnsi="Times New Roman" w:cs="Times New Roman"/>
                <w:sz w:val="24"/>
                <w:szCs w:val="24"/>
              </w:rPr>
            </w:pPr>
            <w:proofErr w:type="gramStart"/>
            <w:r w:rsidRPr="00953A8C">
              <w:rPr>
                <w:rFonts w:ascii="Times New Roman" w:hAnsi="Times New Roman" w:cs="Times New Roman"/>
                <w:sz w:val="24"/>
                <w:szCs w:val="24"/>
              </w:rPr>
              <w:t>установленная</w:t>
            </w:r>
            <w:proofErr w:type="gramEnd"/>
          </w:p>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мощность, протяженность, диаметр и т.п.)</w:t>
            </w:r>
          </w:p>
        </w:tc>
        <w:tc>
          <w:tcPr>
            <w:tcW w:w="799" w:type="pct"/>
            <w:tcBorders>
              <w:top w:val="single" w:sz="4" w:space="0" w:color="auto"/>
              <w:left w:val="single" w:sz="4" w:space="0" w:color="auto"/>
              <w:bottom w:val="single" w:sz="4" w:space="0" w:color="auto"/>
              <w:right w:val="single" w:sz="4" w:space="0" w:color="auto"/>
            </w:tcBorders>
            <w:vAlign w:val="center"/>
          </w:tcPr>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Дата ввода</w:t>
            </w:r>
          </w:p>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 xml:space="preserve">имущества </w:t>
            </w:r>
          </w:p>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в</w:t>
            </w:r>
          </w:p>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эксплуатацию</w:t>
            </w:r>
          </w:p>
          <w:p w:rsidR="001A2AD0" w:rsidRPr="00953A8C" w:rsidRDefault="001A2AD0" w:rsidP="00685D76">
            <w:pPr>
              <w:pStyle w:val="a5"/>
              <w:jc w:val="center"/>
              <w:rPr>
                <w:rFonts w:ascii="Times New Roman" w:hAnsi="Times New Roman" w:cs="Times New Roman"/>
                <w:sz w:val="24"/>
                <w:szCs w:val="24"/>
              </w:rPr>
            </w:pPr>
          </w:p>
        </w:tc>
        <w:tc>
          <w:tcPr>
            <w:tcW w:w="2068" w:type="pct"/>
            <w:tcBorders>
              <w:top w:val="single" w:sz="4" w:space="0" w:color="auto"/>
              <w:left w:val="single" w:sz="4" w:space="0" w:color="auto"/>
              <w:bottom w:val="single" w:sz="4" w:space="0" w:color="auto"/>
              <w:right w:val="single" w:sz="4" w:space="0" w:color="auto"/>
            </w:tcBorders>
            <w:vAlign w:val="center"/>
          </w:tcPr>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Правоустанавливающий документ</w:t>
            </w:r>
          </w:p>
          <w:p w:rsidR="001A2AD0" w:rsidRPr="00953A8C" w:rsidRDefault="001A2AD0" w:rsidP="00685D76">
            <w:pPr>
              <w:pStyle w:val="a5"/>
              <w:jc w:val="center"/>
              <w:rPr>
                <w:rFonts w:ascii="Times New Roman" w:hAnsi="Times New Roman" w:cs="Times New Roman"/>
                <w:sz w:val="24"/>
                <w:szCs w:val="24"/>
              </w:rPr>
            </w:pPr>
          </w:p>
        </w:tc>
      </w:tr>
      <w:tr w:rsidR="001A2AD0" w:rsidRPr="00953A8C" w:rsidTr="00685D76">
        <w:tc>
          <w:tcPr>
            <w:tcW w:w="266" w:type="pct"/>
            <w:tcBorders>
              <w:top w:val="single" w:sz="4" w:space="0" w:color="auto"/>
              <w:left w:val="single" w:sz="4" w:space="0" w:color="auto"/>
              <w:bottom w:val="single" w:sz="4" w:space="0" w:color="auto"/>
              <w:right w:val="single" w:sz="4" w:space="0" w:color="auto"/>
            </w:tcBorders>
            <w:vAlign w:val="center"/>
            <w:hideMark/>
          </w:tcPr>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1</w:t>
            </w:r>
          </w:p>
        </w:tc>
        <w:tc>
          <w:tcPr>
            <w:tcW w:w="990" w:type="pct"/>
            <w:tcBorders>
              <w:top w:val="single" w:sz="4" w:space="0" w:color="auto"/>
              <w:left w:val="single" w:sz="4" w:space="0" w:color="auto"/>
              <w:bottom w:val="single" w:sz="4" w:space="0" w:color="auto"/>
              <w:right w:val="single" w:sz="4" w:space="0" w:color="auto"/>
            </w:tcBorders>
            <w:vAlign w:val="center"/>
            <w:hideMark/>
          </w:tcPr>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2</w:t>
            </w:r>
          </w:p>
        </w:tc>
        <w:tc>
          <w:tcPr>
            <w:tcW w:w="877" w:type="pct"/>
            <w:tcBorders>
              <w:top w:val="single" w:sz="4" w:space="0" w:color="auto"/>
              <w:left w:val="single" w:sz="4" w:space="0" w:color="auto"/>
              <w:bottom w:val="single" w:sz="4" w:space="0" w:color="auto"/>
              <w:right w:val="single" w:sz="4" w:space="0" w:color="auto"/>
            </w:tcBorders>
            <w:vAlign w:val="center"/>
            <w:hideMark/>
          </w:tcPr>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3</w:t>
            </w:r>
          </w:p>
        </w:tc>
        <w:tc>
          <w:tcPr>
            <w:tcW w:w="799" w:type="pct"/>
            <w:tcBorders>
              <w:top w:val="single" w:sz="4" w:space="0" w:color="auto"/>
              <w:left w:val="single" w:sz="4" w:space="0" w:color="auto"/>
              <w:bottom w:val="single" w:sz="4" w:space="0" w:color="auto"/>
              <w:right w:val="single" w:sz="4" w:space="0" w:color="auto"/>
            </w:tcBorders>
            <w:vAlign w:val="center"/>
            <w:hideMark/>
          </w:tcPr>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4</w:t>
            </w:r>
          </w:p>
        </w:tc>
        <w:tc>
          <w:tcPr>
            <w:tcW w:w="2068" w:type="pct"/>
            <w:tcBorders>
              <w:top w:val="single" w:sz="4" w:space="0" w:color="auto"/>
              <w:left w:val="single" w:sz="4" w:space="0" w:color="auto"/>
              <w:bottom w:val="single" w:sz="4" w:space="0" w:color="auto"/>
              <w:right w:val="single" w:sz="4" w:space="0" w:color="auto"/>
            </w:tcBorders>
            <w:vAlign w:val="center"/>
            <w:hideMark/>
          </w:tcPr>
          <w:p w:rsidR="001A2AD0" w:rsidRPr="00953A8C" w:rsidRDefault="001A2AD0" w:rsidP="00685D76">
            <w:pPr>
              <w:pStyle w:val="a5"/>
              <w:jc w:val="center"/>
              <w:rPr>
                <w:rFonts w:ascii="Times New Roman" w:hAnsi="Times New Roman" w:cs="Times New Roman"/>
                <w:sz w:val="24"/>
                <w:szCs w:val="24"/>
              </w:rPr>
            </w:pPr>
            <w:r w:rsidRPr="00953A8C">
              <w:rPr>
                <w:rFonts w:ascii="Times New Roman" w:hAnsi="Times New Roman" w:cs="Times New Roman"/>
                <w:sz w:val="24"/>
                <w:szCs w:val="24"/>
              </w:rPr>
              <w:t>5</w:t>
            </w:r>
          </w:p>
        </w:tc>
      </w:tr>
      <w:tr w:rsidR="001A2AD0" w:rsidRPr="00953A8C" w:rsidTr="00685D76">
        <w:tc>
          <w:tcPr>
            <w:tcW w:w="266" w:type="pct"/>
            <w:tcBorders>
              <w:top w:val="single" w:sz="4" w:space="0" w:color="auto"/>
              <w:left w:val="single" w:sz="4" w:space="0" w:color="auto"/>
              <w:bottom w:val="single" w:sz="4" w:space="0" w:color="auto"/>
              <w:right w:val="single" w:sz="4" w:space="0" w:color="auto"/>
            </w:tcBorders>
            <w:hideMark/>
          </w:tcPr>
          <w:p w:rsidR="001A2AD0" w:rsidRPr="00953A8C" w:rsidRDefault="001A2AD0" w:rsidP="00685D76">
            <w:pPr>
              <w:pStyle w:val="a5"/>
              <w:spacing w:before="120"/>
              <w:jc w:val="center"/>
              <w:rPr>
                <w:rFonts w:ascii="Times New Roman" w:hAnsi="Times New Roman" w:cs="Times New Roman"/>
                <w:sz w:val="24"/>
                <w:szCs w:val="24"/>
              </w:rPr>
            </w:pPr>
            <w:r w:rsidRPr="00953A8C">
              <w:rPr>
                <w:rFonts w:ascii="Times New Roman" w:hAnsi="Times New Roman" w:cs="Times New Roman"/>
                <w:sz w:val="24"/>
                <w:szCs w:val="24"/>
              </w:rPr>
              <w:t>1</w:t>
            </w:r>
          </w:p>
        </w:tc>
        <w:tc>
          <w:tcPr>
            <w:tcW w:w="990" w:type="pct"/>
            <w:tcBorders>
              <w:top w:val="single" w:sz="4" w:space="0" w:color="auto"/>
              <w:left w:val="single" w:sz="4" w:space="0" w:color="auto"/>
              <w:bottom w:val="single" w:sz="4" w:space="0" w:color="auto"/>
              <w:right w:val="single" w:sz="4" w:space="0" w:color="auto"/>
            </w:tcBorders>
            <w:hideMark/>
          </w:tcPr>
          <w:p w:rsidR="001A2AD0" w:rsidRPr="00953A8C" w:rsidRDefault="001A2AD0" w:rsidP="00685D76">
            <w:pPr>
              <w:pStyle w:val="a5"/>
              <w:spacing w:before="120"/>
              <w:jc w:val="center"/>
              <w:rPr>
                <w:rFonts w:ascii="Times New Roman" w:hAnsi="Times New Roman" w:cs="Times New Roman"/>
                <w:sz w:val="24"/>
                <w:szCs w:val="24"/>
              </w:rPr>
            </w:pPr>
            <w:r w:rsidRPr="00953A8C">
              <w:rPr>
                <w:rFonts w:ascii="Times New Roman" w:hAnsi="Times New Roman" w:cs="Times New Roman"/>
                <w:sz w:val="24"/>
                <w:szCs w:val="24"/>
              </w:rPr>
              <w:t xml:space="preserve">Водопроводная скважина </w:t>
            </w:r>
          </w:p>
        </w:tc>
        <w:tc>
          <w:tcPr>
            <w:tcW w:w="877" w:type="pct"/>
            <w:tcBorders>
              <w:top w:val="single" w:sz="4" w:space="0" w:color="auto"/>
              <w:left w:val="single" w:sz="4" w:space="0" w:color="auto"/>
              <w:bottom w:val="single" w:sz="4" w:space="0" w:color="auto"/>
              <w:right w:val="single" w:sz="4" w:space="0" w:color="auto"/>
            </w:tcBorders>
            <w:hideMark/>
          </w:tcPr>
          <w:p w:rsidR="001A2AD0" w:rsidRPr="00953A8C" w:rsidRDefault="001A2AD0" w:rsidP="00685D76">
            <w:pPr>
              <w:pStyle w:val="a5"/>
              <w:spacing w:before="120"/>
              <w:jc w:val="center"/>
              <w:rPr>
                <w:rFonts w:ascii="Times New Roman" w:hAnsi="Times New Roman" w:cs="Times New Roman"/>
                <w:sz w:val="24"/>
                <w:szCs w:val="24"/>
              </w:rPr>
            </w:pPr>
            <w:r w:rsidRPr="00953A8C">
              <w:rPr>
                <w:rFonts w:ascii="Times New Roman" w:hAnsi="Times New Roman" w:cs="Times New Roman"/>
                <w:sz w:val="24"/>
                <w:szCs w:val="24"/>
              </w:rPr>
              <w:t xml:space="preserve">Глубина 20 м </w:t>
            </w:r>
          </w:p>
        </w:tc>
        <w:tc>
          <w:tcPr>
            <w:tcW w:w="799" w:type="pct"/>
            <w:tcBorders>
              <w:top w:val="single" w:sz="4" w:space="0" w:color="auto"/>
              <w:left w:val="single" w:sz="4" w:space="0" w:color="auto"/>
              <w:bottom w:val="single" w:sz="4" w:space="0" w:color="auto"/>
              <w:right w:val="single" w:sz="4" w:space="0" w:color="auto"/>
            </w:tcBorders>
            <w:hideMark/>
          </w:tcPr>
          <w:p w:rsidR="001A2AD0" w:rsidRPr="00953A8C" w:rsidRDefault="001A2AD0" w:rsidP="00685D76">
            <w:pPr>
              <w:pStyle w:val="a5"/>
              <w:spacing w:before="120"/>
              <w:jc w:val="center"/>
              <w:rPr>
                <w:rFonts w:ascii="Times New Roman" w:hAnsi="Times New Roman" w:cs="Times New Roman"/>
                <w:sz w:val="24"/>
                <w:szCs w:val="24"/>
              </w:rPr>
            </w:pPr>
            <w:r w:rsidRPr="00953A8C">
              <w:rPr>
                <w:rFonts w:ascii="Times New Roman" w:hAnsi="Times New Roman" w:cs="Times New Roman"/>
                <w:sz w:val="24"/>
                <w:szCs w:val="24"/>
              </w:rPr>
              <w:t>1982</w:t>
            </w:r>
          </w:p>
        </w:tc>
        <w:tc>
          <w:tcPr>
            <w:tcW w:w="2068" w:type="pct"/>
            <w:tcBorders>
              <w:top w:val="single" w:sz="4" w:space="0" w:color="auto"/>
              <w:left w:val="single" w:sz="4" w:space="0" w:color="auto"/>
              <w:bottom w:val="single" w:sz="4" w:space="0" w:color="auto"/>
              <w:right w:val="single" w:sz="4" w:space="0" w:color="auto"/>
            </w:tcBorders>
            <w:hideMark/>
          </w:tcPr>
          <w:p w:rsidR="001A2AD0" w:rsidRPr="00953A8C" w:rsidRDefault="001A2AD0" w:rsidP="00685D76">
            <w:pPr>
              <w:pStyle w:val="a5"/>
              <w:jc w:val="center"/>
              <w:rPr>
                <w:rFonts w:ascii="Times New Roman" w:hAnsi="Times New Roman" w:cs="Times New Roman"/>
                <w:color w:val="000000"/>
                <w:sz w:val="24"/>
                <w:szCs w:val="24"/>
              </w:rPr>
            </w:pPr>
            <w:r w:rsidRPr="00953A8C">
              <w:rPr>
                <w:rFonts w:ascii="Times New Roman" w:hAnsi="Times New Roman" w:cs="Times New Roman"/>
                <w:color w:val="000000"/>
                <w:sz w:val="24"/>
                <w:szCs w:val="24"/>
              </w:rPr>
              <w:t>Свидетельство о государственной регистрации права от 18 марта 2016</w:t>
            </w:r>
          </w:p>
          <w:p w:rsidR="001A2AD0" w:rsidRPr="00953A8C" w:rsidRDefault="001A2AD0" w:rsidP="00685D76">
            <w:pPr>
              <w:pStyle w:val="a5"/>
              <w:rPr>
                <w:rFonts w:ascii="Times New Roman" w:hAnsi="Times New Roman" w:cs="Times New Roman"/>
                <w:sz w:val="24"/>
                <w:szCs w:val="24"/>
                <w:highlight w:val="yellow"/>
              </w:rPr>
            </w:pPr>
            <w:r w:rsidRPr="00953A8C">
              <w:rPr>
                <w:rFonts w:ascii="Times New Roman" w:hAnsi="Times New Roman" w:cs="Times New Roman"/>
                <w:color w:val="000000"/>
                <w:sz w:val="24"/>
                <w:szCs w:val="24"/>
              </w:rPr>
              <w:t xml:space="preserve"> № 56-56/016-56 /016/100/2016-82/1 </w:t>
            </w:r>
          </w:p>
        </w:tc>
      </w:tr>
      <w:tr w:rsidR="001A2AD0" w:rsidRPr="00953A8C" w:rsidTr="00685D76">
        <w:tc>
          <w:tcPr>
            <w:tcW w:w="266" w:type="pct"/>
            <w:tcBorders>
              <w:top w:val="single" w:sz="4" w:space="0" w:color="auto"/>
              <w:left w:val="single" w:sz="4" w:space="0" w:color="auto"/>
              <w:bottom w:val="single" w:sz="4" w:space="0" w:color="auto"/>
              <w:right w:val="single" w:sz="4" w:space="0" w:color="auto"/>
            </w:tcBorders>
            <w:hideMark/>
          </w:tcPr>
          <w:p w:rsidR="001A2AD0" w:rsidRPr="00953A8C" w:rsidRDefault="001A2AD0" w:rsidP="00685D76">
            <w:pPr>
              <w:pStyle w:val="a5"/>
              <w:spacing w:before="120"/>
              <w:jc w:val="center"/>
              <w:rPr>
                <w:rFonts w:ascii="Times New Roman" w:hAnsi="Times New Roman" w:cs="Times New Roman"/>
                <w:sz w:val="24"/>
                <w:szCs w:val="24"/>
              </w:rPr>
            </w:pPr>
            <w:r w:rsidRPr="00953A8C">
              <w:rPr>
                <w:rFonts w:ascii="Times New Roman" w:hAnsi="Times New Roman" w:cs="Times New Roman"/>
                <w:sz w:val="24"/>
                <w:szCs w:val="24"/>
              </w:rPr>
              <w:t>2</w:t>
            </w:r>
          </w:p>
        </w:tc>
        <w:tc>
          <w:tcPr>
            <w:tcW w:w="990" w:type="pct"/>
            <w:tcBorders>
              <w:top w:val="single" w:sz="4" w:space="0" w:color="auto"/>
              <w:left w:val="single" w:sz="4" w:space="0" w:color="auto"/>
              <w:bottom w:val="single" w:sz="4" w:space="0" w:color="auto"/>
              <w:right w:val="single" w:sz="4" w:space="0" w:color="auto"/>
            </w:tcBorders>
            <w:hideMark/>
          </w:tcPr>
          <w:p w:rsidR="001A2AD0" w:rsidRPr="00953A8C" w:rsidRDefault="001A2AD0" w:rsidP="00685D76">
            <w:pPr>
              <w:pStyle w:val="a5"/>
              <w:spacing w:before="120"/>
              <w:jc w:val="center"/>
              <w:rPr>
                <w:rFonts w:ascii="Times New Roman" w:hAnsi="Times New Roman" w:cs="Times New Roman"/>
                <w:sz w:val="24"/>
                <w:szCs w:val="24"/>
              </w:rPr>
            </w:pPr>
            <w:r w:rsidRPr="00953A8C">
              <w:rPr>
                <w:rFonts w:ascii="Times New Roman" w:hAnsi="Times New Roman" w:cs="Times New Roman"/>
                <w:sz w:val="24"/>
                <w:szCs w:val="24"/>
              </w:rPr>
              <w:t>Башня водонапорная</w:t>
            </w:r>
          </w:p>
        </w:tc>
        <w:tc>
          <w:tcPr>
            <w:tcW w:w="877" w:type="pct"/>
            <w:tcBorders>
              <w:top w:val="single" w:sz="4" w:space="0" w:color="auto"/>
              <w:left w:val="single" w:sz="4" w:space="0" w:color="auto"/>
              <w:bottom w:val="single" w:sz="4" w:space="0" w:color="auto"/>
              <w:right w:val="single" w:sz="4" w:space="0" w:color="auto"/>
            </w:tcBorders>
            <w:hideMark/>
          </w:tcPr>
          <w:p w:rsidR="001A2AD0" w:rsidRPr="00953A8C" w:rsidRDefault="001A2AD0" w:rsidP="00685D76">
            <w:pPr>
              <w:pStyle w:val="a5"/>
              <w:spacing w:before="120"/>
              <w:jc w:val="center"/>
              <w:rPr>
                <w:rFonts w:ascii="Times New Roman" w:hAnsi="Times New Roman" w:cs="Times New Roman"/>
                <w:sz w:val="24"/>
                <w:szCs w:val="24"/>
              </w:rPr>
            </w:pPr>
            <w:r w:rsidRPr="00953A8C">
              <w:rPr>
                <w:rFonts w:ascii="Times New Roman" w:hAnsi="Times New Roman" w:cs="Times New Roman"/>
                <w:sz w:val="24"/>
                <w:szCs w:val="24"/>
              </w:rPr>
              <w:t>Высота 22 м</w:t>
            </w:r>
          </w:p>
        </w:tc>
        <w:tc>
          <w:tcPr>
            <w:tcW w:w="799" w:type="pct"/>
            <w:tcBorders>
              <w:top w:val="single" w:sz="4" w:space="0" w:color="auto"/>
              <w:left w:val="single" w:sz="4" w:space="0" w:color="auto"/>
              <w:bottom w:val="single" w:sz="4" w:space="0" w:color="auto"/>
              <w:right w:val="single" w:sz="4" w:space="0" w:color="auto"/>
            </w:tcBorders>
            <w:hideMark/>
          </w:tcPr>
          <w:p w:rsidR="001A2AD0" w:rsidRPr="00953A8C" w:rsidRDefault="001A2AD0" w:rsidP="00685D76">
            <w:pPr>
              <w:pStyle w:val="a5"/>
              <w:spacing w:before="120"/>
              <w:jc w:val="center"/>
              <w:rPr>
                <w:rFonts w:ascii="Times New Roman" w:hAnsi="Times New Roman" w:cs="Times New Roman"/>
                <w:sz w:val="24"/>
                <w:szCs w:val="24"/>
              </w:rPr>
            </w:pPr>
            <w:r w:rsidRPr="00953A8C">
              <w:rPr>
                <w:rFonts w:ascii="Times New Roman" w:hAnsi="Times New Roman" w:cs="Times New Roman"/>
                <w:sz w:val="24"/>
                <w:szCs w:val="24"/>
              </w:rPr>
              <w:t>1978</w:t>
            </w:r>
          </w:p>
        </w:tc>
        <w:tc>
          <w:tcPr>
            <w:tcW w:w="2068" w:type="pct"/>
            <w:tcBorders>
              <w:top w:val="single" w:sz="4" w:space="0" w:color="auto"/>
              <w:left w:val="single" w:sz="4" w:space="0" w:color="auto"/>
              <w:bottom w:val="single" w:sz="4" w:space="0" w:color="auto"/>
              <w:right w:val="single" w:sz="4" w:space="0" w:color="auto"/>
            </w:tcBorders>
            <w:hideMark/>
          </w:tcPr>
          <w:p w:rsidR="001A2AD0" w:rsidRPr="00953A8C" w:rsidRDefault="001A2AD0" w:rsidP="00685D76">
            <w:pPr>
              <w:pStyle w:val="a5"/>
              <w:spacing w:before="120" w:after="120"/>
              <w:jc w:val="center"/>
              <w:rPr>
                <w:rFonts w:ascii="Times New Roman" w:hAnsi="Times New Roman" w:cs="Times New Roman"/>
                <w:sz w:val="24"/>
                <w:szCs w:val="24"/>
                <w:highlight w:val="yellow"/>
              </w:rPr>
            </w:pPr>
            <w:r w:rsidRPr="00953A8C">
              <w:rPr>
                <w:rFonts w:ascii="Times New Roman" w:hAnsi="Times New Roman" w:cs="Times New Roman"/>
                <w:color w:val="000000"/>
                <w:sz w:val="24"/>
                <w:szCs w:val="24"/>
              </w:rPr>
              <w:t>Свидетельство о государственной регистрации права от 08 октября 2015 № 56-56/016-56 /016/006/2015-445/1</w:t>
            </w:r>
          </w:p>
        </w:tc>
      </w:tr>
    </w:tbl>
    <w:p w:rsidR="001A2AD0" w:rsidRPr="001A2AD0" w:rsidRDefault="001A2AD0" w:rsidP="001A2AD0">
      <w:pPr>
        <w:jc w:val="center"/>
        <w:rPr>
          <w:sz w:val="24"/>
          <w:szCs w:val="24"/>
        </w:rPr>
      </w:pPr>
    </w:p>
    <w:p w:rsidR="001A2AD0" w:rsidRPr="001A2AD0" w:rsidRDefault="001A2AD0">
      <w:pPr>
        <w:rPr>
          <w:sz w:val="24"/>
          <w:szCs w:val="24"/>
        </w:rPr>
      </w:pPr>
    </w:p>
    <w:sectPr w:rsidR="001A2AD0" w:rsidRPr="001A2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041"/>
    <w:multiLevelType w:val="multilevel"/>
    <w:tmpl w:val="BD66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4E5312"/>
    <w:multiLevelType w:val="multilevel"/>
    <w:tmpl w:val="5B2896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A4103"/>
    <w:multiLevelType w:val="multilevel"/>
    <w:tmpl w:val="BB449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4D"/>
    <w:rsid w:val="001A2AD0"/>
    <w:rsid w:val="0026204D"/>
    <w:rsid w:val="003571B4"/>
    <w:rsid w:val="00544D89"/>
    <w:rsid w:val="00860CF5"/>
    <w:rsid w:val="00953A8C"/>
    <w:rsid w:val="00A87DC8"/>
    <w:rsid w:val="00BB2467"/>
    <w:rsid w:val="00D12A0A"/>
    <w:rsid w:val="00E1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C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AD0"/>
    <w:pPr>
      <w:autoSpaceDE/>
      <w:autoSpaceDN/>
      <w:spacing w:before="100" w:beforeAutospacing="1" w:after="100" w:afterAutospacing="1"/>
    </w:pPr>
    <w:rPr>
      <w:sz w:val="24"/>
      <w:szCs w:val="24"/>
    </w:rPr>
  </w:style>
  <w:style w:type="character" w:styleId="a4">
    <w:name w:val="Strong"/>
    <w:basedOn w:val="a0"/>
    <w:uiPriority w:val="22"/>
    <w:qFormat/>
    <w:rsid w:val="001A2AD0"/>
    <w:rPr>
      <w:b/>
      <w:bCs/>
    </w:rPr>
  </w:style>
  <w:style w:type="paragraph" w:styleId="a5">
    <w:name w:val="No Spacing"/>
    <w:qFormat/>
    <w:rsid w:val="001A2AD0"/>
    <w:pPr>
      <w:spacing w:after="0" w:line="240" w:lineRule="auto"/>
    </w:pPr>
    <w:rPr>
      <w:rFonts w:eastAsiaTheme="minorEastAsia"/>
      <w:lang w:eastAsia="ru-RU"/>
    </w:rPr>
  </w:style>
  <w:style w:type="paragraph" w:styleId="a6">
    <w:name w:val="Body Text"/>
    <w:basedOn w:val="a"/>
    <w:link w:val="1"/>
    <w:semiHidden/>
    <w:unhideWhenUsed/>
    <w:rsid w:val="001A2AD0"/>
    <w:pPr>
      <w:shd w:val="clear" w:color="auto" w:fill="FFFFFF"/>
      <w:autoSpaceDE/>
      <w:autoSpaceDN/>
      <w:spacing w:after="240" w:line="240" w:lineRule="atLeast"/>
      <w:ind w:hanging="2100"/>
    </w:pPr>
    <w:rPr>
      <w:sz w:val="27"/>
      <w:szCs w:val="27"/>
    </w:rPr>
  </w:style>
  <w:style w:type="character" w:customStyle="1" w:styleId="a7">
    <w:name w:val="Основной текст Знак"/>
    <w:basedOn w:val="a0"/>
    <w:uiPriority w:val="99"/>
    <w:semiHidden/>
    <w:rsid w:val="001A2AD0"/>
    <w:rPr>
      <w:rFonts w:ascii="Times New Roman" w:eastAsia="Times New Roman" w:hAnsi="Times New Roman" w:cs="Times New Roman"/>
      <w:sz w:val="20"/>
      <w:szCs w:val="20"/>
      <w:lang w:eastAsia="ru-RU"/>
    </w:rPr>
  </w:style>
  <w:style w:type="paragraph" w:customStyle="1" w:styleId="FR4">
    <w:name w:val="FR4"/>
    <w:rsid w:val="001A2AD0"/>
    <w:pPr>
      <w:widowControl w:val="0"/>
      <w:suppressAutoHyphens/>
      <w:spacing w:before="20" w:after="0" w:line="240" w:lineRule="auto"/>
      <w:ind w:left="7160"/>
      <w:jc w:val="both"/>
    </w:pPr>
    <w:rPr>
      <w:rFonts w:ascii="Arial" w:eastAsia="Arial" w:hAnsi="Arial" w:cs="Arial"/>
      <w:b/>
      <w:bCs/>
      <w:lang w:eastAsia="ar-SA"/>
    </w:rPr>
  </w:style>
  <w:style w:type="character" w:customStyle="1" w:styleId="1">
    <w:name w:val="Основной текст Знак1"/>
    <w:basedOn w:val="a0"/>
    <w:link w:val="a6"/>
    <w:semiHidden/>
    <w:locked/>
    <w:rsid w:val="001A2AD0"/>
    <w:rPr>
      <w:rFonts w:ascii="Times New Roman" w:eastAsia="Times New Roman" w:hAnsi="Times New Roman" w:cs="Times New Roman"/>
      <w:sz w:val="27"/>
      <w:szCs w:val="27"/>
      <w:shd w:val="clear" w:color="auto" w:fill="FFFFFF"/>
      <w:lang w:eastAsia="ru-RU"/>
    </w:rPr>
  </w:style>
  <w:style w:type="paragraph" w:styleId="a8">
    <w:name w:val="Balloon Text"/>
    <w:basedOn w:val="a"/>
    <w:link w:val="a9"/>
    <w:uiPriority w:val="99"/>
    <w:semiHidden/>
    <w:unhideWhenUsed/>
    <w:rsid w:val="003571B4"/>
    <w:rPr>
      <w:rFonts w:ascii="Tahoma" w:hAnsi="Tahoma" w:cs="Tahoma"/>
      <w:sz w:val="16"/>
      <w:szCs w:val="16"/>
    </w:rPr>
  </w:style>
  <w:style w:type="character" w:customStyle="1" w:styleId="a9">
    <w:name w:val="Текст выноски Знак"/>
    <w:basedOn w:val="a0"/>
    <w:link w:val="a8"/>
    <w:uiPriority w:val="99"/>
    <w:semiHidden/>
    <w:rsid w:val="003571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C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AD0"/>
    <w:pPr>
      <w:autoSpaceDE/>
      <w:autoSpaceDN/>
      <w:spacing w:before="100" w:beforeAutospacing="1" w:after="100" w:afterAutospacing="1"/>
    </w:pPr>
    <w:rPr>
      <w:sz w:val="24"/>
      <w:szCs w:val="24"/>
    </w:rPr>
  </w:style>
  <w:style w:type="character" w:styleId="a4">
    <w:name w:val="Strong"/>
    <w:basedOn w:val="a0"/>
    <w:uiPriority w:val="22"/>
    <w:qFormat/>
    <w:rsid w:val="001A2AD0"/>
    <w:rPr>
      <w:b/>
      <w:bCs/>
    </w:rPr>
  </w:style>
  <w:style w:type="paragraph" w:styleId="a5">
    <w:name w:val="No Spacing"/>
    <w:qFormat/>
    <w:rsid w:val="001A2AD0"/>
    <w:pPr>
      <w:spacing w:after="0" w:line="240" w:lineRule="auto"/>
    </w:pPr>
    <w:rPr>
      <w:rFonts w:eastAsiaTheme="minorEastAsia"/>
      <w:lang w:eastAsia="ru-RU"/>
    </w:rPr>
  </w:style>
  <w:style w:type="paragraph" w:styleId="a6">
    <w:name w:val="Body Text"/>
    <w:basedOn w:val="a"/>
    <w:link w:val="1"/>
    <w:semiHidden/>
    <w:unhideWhenUsed/>
    <w:rsid w:val="001A2AD0"/>
    <w:pPr>
      <w:shd w:val="clear" w:color="auto" w:fill="FFFFFF"/>
      <w:autoSpaceDE/>
      <w:autoSpaceDN/>
      <w:spacing w:after="240" w:line="240" w:lineRule="atLeast"/>
      <w:ind w:hanging="2100"/>
    </w:pPr>
    <w:rPr>
      <w:sz w:val="27"/>
      <w:szCs w:val="27"/>
    </w:rPr>
  </w:style>
  <w:style w:type="character" w:customStyle="1" w:styleId="a7">
    <w:name w:val="Основной текст Знак"/>
    <w:basedOn w:val="a0"/>
    <w:uiPriority w:val="99"/>
    <w:semiHidden/>
    <w:rsid w:val="001A2AD0"/>
    <w:rPr>
      <w:rFonts w:ascii="Times New Roman" w:eastAsia="Times New Roman" w:hAnsi="Times New Roman" w:cs="Times New Roman"/>
      <w:sz w:val="20"/>
      <w:szCs w:val="20"/>
      <w:lang w:eastAsia="ru-RU"/>
    </w:rPr>
  </w:style>
  <w:style w:type="paragraph" w:customStyle="1" w:styleId="FR4">
    <w:name w:val="FR4"/>
    <w:rsid w:val="001A2AD0"/>
    <w:pPr>
      <w:widowControl w:val="0"/>
      <w:suppressAutoHyphens/>
      <w:spacing w:before="20" w:after="0" w:line="240" w:lineRule="auto"/>
      <w:ind w:left="7160"/>
      <w:jc w:val="both"/>
    </w:pPr>
    <w:rPr>
      <w:rFonts w:ascii="Arial" w:eastAsia="Arial" w:hAnsi="Arial" w:cs="Arial"/>
      <w:b/>
      <w:bCs/>
      <w:lang w:eastAsia="ar-SA"/>
    </w:rPr>
  </w:style>
  <w:style w:type="character" w:customStyle="1" w:styleId="1">
    <w:name w:val="Основной текст Знак1"/>
    <w:basedOn w:val="a0"/>
    <w:link w:val="a6"/>
    <w:semiHidden/>
    <w:locked/>
    <w:rsid w:val="001A2AD0"/>
    <w:rPr>
      <w:rFonts w:ascii="Times New Roman" w:eastAsia="Times New Roman" w:hAnsi="Times New Roman" w:cs="Times New Roman"/>
      <w:sz w:val="27"/>
      <w:szCs w:val="27"/>
      <w:shd w:val="clear" w:color="auto" w:fill="FFFFFF"/>
      <w:lang w:eastAsia="ru-RU"/>
    </w:rPr>
  </w:style>
  <w:style w:type="paragraph" w:styleId="a8">
    <w:name w:val="Balloon Text"/>
    <w:basedOn w:val="a"/>
    <w:link w:val="a9"/>
    <w:uiPriority w:val="99"/>
    <w:semiHidden/>
    <w:unhideWhenUsed/>
    <w:rsid w:val="003571B4"/>
    <w:rPr>
      <w:rFonts w:ascii="Tahoma" w:hAnsi="Tahoma" w:cs="Tahoma"/>
      <w:sz w:val="16"/>
      <w:szCs w:val="16"/>
    </w:rPr>
  </w:style>
  <w:style w:type="character" w:customStyle="1" w:styleId="a9">
    <w:name w:val="Текст выноски Знак"/>
    <w:basedOn w:val="a0"/>
    <w:link w:val="a8"/>
    <w:uiPriority w:val="99"/>
    <w:semiHidden/>
    <w:rsid w:val="003571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dk?cmd=logExternal&amp;st.cmd=logExternal&amp;st.sig=RmO5FeYGNp75Ui3pKQjUtq1nNDVGGeSkfcfJr9JT4UNacgmfX9AFiwAykxugimvm&amp;st.link=http%3A%2F%2Fwww.dobro.ru&amp;st.name=externalLinkRedirect&amp;st.tid=153038568545193" TargetMode="External"/><Relationship Id="rId3" Type="http://schemas.microsoft.com/office/2007/relationships/stylesWithEffects" Target="stylesWithEffects.xml"/><Relationship Id="rId7" Type="http://schemas.openxmlformats.org/officeDocument/2006/relationships/hyperlink" Target="https://ok.ru/dk?cmd=logExternal&amp;st.cmd=logExternal&amp;st.sig=2x-uw5vrU-p1fItvTh90CQUSoMoI7EdWD2j-1D0ebtijrVPIZqNxIqqZsXxAjh1W&amp;st.link=http%3A%2F%2Fgorodsreda.ru&amp;st.name=externalLinkRedirect&amp;st.tid=1530385685451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ok.ru/dk?cmd=logExternal&amp;st.cmd=logExternal&amp;st.sig=5osbAPW1CUq6h7xoHzHt73TdbA77qqeL5Ay4IgEsMp8CBlZ_noUn5Yua8eR5XWpE&amp;st.link=https%3A%2F%2Fdobro.ru%2Fevent%2F10042329&amp;st.name=externalLinkRedirect&amp;st.tid=153038568545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2021-06-01T11:24:00Z</cp:lastPrinted>
  <dcterms:created xsi:type="dcterms:W3CDTF">2021-03-22T06:24:00Z</dcterms:created>
  <dcterms:modified xsi:type="dcterms:W3CDTF">2021-06-01T12:24:00Z</dcterms:modified>
</cp:coreProperties>
</file>