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7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7"/>
      </w:tblGrid>
      <w:tr w:rsidR="00447669">
        <w:trPr>
          <w:cantSplit/>
          <w:trHeight w:val="1360"/>
        </w:trPr>
        <w:tc>
          <w:tcPr>
            <w:tcW w:w="9207" w:type="dxa"/>
            <w:tcBorders>
              <w:bottom w:val="double" w:sz="12" w:space="0" w:color="000000"/>
            </w:tcBorders>
          </w:tcPr>
          <w:p w:rsidR="00447669" w:rsidRDefault="001471C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47669" w:rsidRDefault="001471C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47669" w:rsidRDefault="001471C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447669" w:rsidRDefault="001471C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47669">
        <w:trPr>
          <w:cantSplit/>
          <w:trHeight w:val="1065"/>
        </w:trPr>
        <w:tc>
          <w:tcPr>
            <w:tcW w:w="9207" w:type="dxa"/>
            <w:vAlign w:val="bottom"/>
          </w:tcPr>
          <w:p w:rsidR="00447669" w:rsidRDefault="004476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47669" w:rsidRDefault="001471C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47669" w:rsidRDefault="009A4C28">
            <w:pPr>
              <w:widowControl w:val="0"/>
              <w:spacing w:line="276" w:lineRule="auto"/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0" distR="0" simplePos="0" relativeHeight="2" behindDoc="0" locked="0" layoutInCell="0" allowOverlap="1" wp14:anchorId="339AD519" wp14:editId="55EDF0A1">
                  <wp:simplePos x="0" y="0"/>
                  <wp:positionH relativeFrom="character">
                    <wp:posOffset>-772160</wp:posOffset>
                  </wp:positionH>
                  <wp:positionV relativeFrom="line">
                    <wp:posOffset>156845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447669" w:rsidRDefault="0044766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47669" w:rsidRDefault="00447669">
      <w:pPr>
        <w:rPr>
          <w:sz w:val="28"/>
          <w:szCs w:val="28"/>
        </w:rPr>
      </w:pPr>
    </w:p>
    <w:tbl>
      <w:tblPr>
        <w:tblW w:w="7677" w:type="dxa"/>
        <w:tblInd w:w="1209" w:type="dxa"/>
        <w:tblLayout w:type="fixed"/>
        <w:tblLook w:val="04A0" w:firstRow="1" w:lastRow="0" w:firstColumn="1" w:lastColumn="0" w:noHBand="0" w:noVBand="1"/>
      </w:tblPr>
      <w:tblGrid>
        <w:gridCol w:w="7677"/>
      </w:tblGrid>
      <w:tr w:rsidR="00447669">
        <w:trPr>
          <w:trHeight w:val="558"/>
        </w:trPr>
        <w:tc>
          <w:tcPr>
            <w:tcW w:w="7677" w:type="dxa"/>
          </w:tcPr>
          <w:p w:rsidR="00447669" w:rsidRDefault="001471C0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 обеспечению пожарной безопасности на территории муниципального образования Беляевский сельсовет в осенне-зимний период 2024-2025 года</w:t>
            </w:r>
          </w:p>
        </w:tc>
      </w:tr>
    </w:tbl>
    <w:p w:rsidR="00447669" w:rsidRDefault="00447669">
      <w:pPr>
        <w:widowControl w:val="0"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47669" w:rsidRDefault="001471C0">
      <w:pPr>
        <w:widowControl w:val="0"/>
        <w:ind w:right="-1" w:firstLine="567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соответствии со статьей 30 Федерального закона </w:t>
      </w:r>
      <w:hyperlink r:id="rId7">
        <w:r>
          <w:rPr>
            <w:rStyle w:val="a3"/>
            <w:rFonts w:eastAsia="DejaVu Sans"/>
            <w:color w:val="548DD4" w:themeColor="text2" w:themeTint="99"/>
            <w:kern w:val="2"/>
            <w:sz w:val="28"/>
            <w:szCs w:val="28"/>
            <w:lang w:eastAsia="en-US"/>
          </w:rPr>
          <w:t xml:space="preserve">от 21 декабря 1994 года № 69-ФЗ «О пожарной безопасности», </w:t>
        </w:r>
      </w:hyperlink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Уставом муниципального образования Беляевский сельсовет,  а также в целях обеспечения пожарной безопасности на территории Беляевского сельсовета в осенне-зимний период 2024-2025 года: 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Рассмотреть вопросы по реализации первичных мер пожарной безопасности на собраниях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Подготовить технические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жилым домам,  производственным объектам, пожарным гидрантам. 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Специалисту администрации муниципального образования Беляевский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В рамках проведения областной межведомственной акции «Сохрани жизнь себе и своему ребенку» взять на особый контроль проведение профилактической работы в неблагополучных и (или) малообеспеченных семьях, имеющих детей.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Директору МУП «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ЖКХ» принять меры по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>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сертифицированных пиротехнических изделий, а также продажи пиротехнических изделий несовершеннолетним.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Запретить использование пиротехнических изделий в период проведения массовых мероприятий в закрытых помещениях.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Запретить складирование материалов и оборудования, размещение скирд (стогов) кормов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</w:t>
      </w:r>
      <w:hyperlink r:id="rId8">
        <w:r>
          <w:rPr>
            <w:rStyle w:val="a3"/>
            <w:rFonts w:eastAsia="DejaVu Sans"/>
            <w:kern w:val="2"/>
            <w:sz w:val="28"/>
            <w:szCs w:val="28"/>
            <w:lang w:eastAsia="en-US"/>
          </w:rPr>
          <w:t>№ 69-ФЗ «О пожарной безопасности»</w:t>
        </w:r>
      </w:hyperlink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447669" w:rsidRDefault="001471C0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Постановление вступает в силу после его опубликования на сайте Беляевского сельсовета.</w:t>
      </w:r>
    </w:p>
    <w:p w:rsidR="00447669" w:rsidRDefault="00447669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046CA5" w:rsidRDefault="00046CA5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046CA5" w:rsidRDefault="00046CA5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62"/>
        <w:gridCol w:w="4679"/>
      </w:tblGrid>
      <w:tr w:rsidR="00046CA5" w:rsidTr="00713C99">
        <w:trPr>
          <w:trHeight w:val="477"/>
        </w:trPr>
        <w:tc>
          <w:tcPr>
            <w:tcW w:w="4761" w:type="dxa"/>
          </w:tcPr>
          <w:p w:rsidR="00046CA5" w:rsidRDefault="00046CA5" w:rsidP="00713C99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9" w:type="dxa"/>
          </w:tcPr>
          <w:p w:rsidR="00046CA5" w:rsidRDefault="00046CA5" w:rsidP="00713C99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46CA5" w:rsidRDefault="00046CA5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47669" w:rsidRDefault="00447669">
      <w:pPr>
        <w:widowControl w:val="0"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57575" w:rsidRDefault="00257575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Cs w:val="28"/>
          <w:lang w:eastAsia="en-US"/>
        </w:rPr>
      </w:pPr>
    </w:p>
    <w:p w:rsidR="00257575" w:rsidRDefault="00257575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Cs w:val="28"/>
          <w:lang w:eastAsia="en-US"/>
        </w:rPr>
      </w:pPr>
    </w:p>
    <w:p w:rsidR="00257575" w:rsidRDefault="00257575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Cs w:val="28"/>
          <w:lang w:eastAsia="en-US"/>
        </w:rPr>
      </w:pPr>
    </w:p>
    <w:p w:rsidR="00257575" w:rsidRDefault="00257575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Cs w:val="28"/>
          <w:lang w:eastAsia="en-US"/>
        </w:rPr>
      </w:pPr>
    </w:p>
    <w:p w:rsidR="00447669" w:rsidRDefault="001471C0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Cs w:val="28"/>
          <w:lang w:eastAsia="en-US"/>
        </w:rPr>
      </w:pPr>
      <w:r>
        <w:rPr>
          <w:rFonts w:eastAsia="DejaVu Sans"/>
          <w:color w:val="000000"/>
          <w:kern w:val="2"/>
          <w:szCs w:val="28"/>
          <w:lang w:eastAsia="en-US"/>
        </w:rPr>
        <w:t>Разослано: Ермолову П.Г., директору МУП «</w:t>
      </w:r>
      <w:proofErr w:type="spellStart"/>
      <w:r>
        <w:rPr>
          <w:rFonts w:eastAsia="DejaVu Sans"/>
          <w:color w:val="000000"/>
          <w:kern w:val="2"/>
          <w:szCs w:val="28"/>
          <w:lang w:eastAsia="en-US"/>
        </w:rPr>
        <w:t>БеляевскоеЖКХ</w:t>
      </w:r>
      <w:proofErr w:type="spellEnd"/>
      <w:r>
        <w:rPr>
          <w:rFonts w:eastAsia="DejaVu Sans"/>
          <w:color w:val="000000"/>
          <w:kern w:val="2"/>
          <w:szCs w:val="28"/>
          <w:lang w:eastAsia="en-US"/>
        </w:rPr>
        <w:t xml:space="preserve">», главному специалисту по делам ГО и ЧС района, 27 ПСЧ 9 ПСО ФПС ГПС ГУ МЧС по Оренбургской области, начальнику ОНД по </w:t>
      </w:r>
      <w:proofErr w:type="spellStart"/>
      <w:r>
        <w:rPr>
          <w:rFonts w:eastAsia="DejaVu Sans"/>
          <w:color w:val="000000"/>
          <w:kern w:val="2"/>
          <w:szCs w:val="28"/>
          <w:lang w:eastAsia="en-US"/>
        </w:rPr>
        <w:t>Саракташскому</w:t>
      </w:r>
      <w:proofErr w:type="spellEnd"/>
      <w:r>
        <w:rPr>
          <w:rFonts w:eastAsia="DejaVu Sans"/>
          <w:color w:val="000000"/>
          <w:kern w:val="2"/>
          <w:szCs w:val="28"/>
          <w:lang w:eastAsia="en-US"/>
        </w:rPr>
        <w:t xml:space="preserve"> и </w:t>
      </w:r>
      <w:proofErr w:type="spellStart"/>
      <w:r>
        <w:rPr>
          <w:rFonts w:eastAsia="DejaVu Sans"/>
          <w:color w:val="000000"/>
          <w:kern w:val="2"/>
          <w:szCs w:val="28"/>
          <w:lang w:eastAsia="en-US"/>
        </w:rPr>
        <w:t>Беляевскому</w:t>
      </w:r>
      <w:proofErr w:type="spellEnd"/>
      <w:r>
        <w:rPr>
          <w:rFonts w:eastAsia="DejaVu Sans"/>
          <w:color w:val="000000"/>
          <w:kern w:val="2"/>
          <w:szCs w:val="28"/>
          <w:lang w:eastAsia="en-US"/>
        </w:rPr>
        <w:t xml:space="preserve"> районам, прокурору, в дело.</w:t>
      </w:r>
    </w:p>
    <w:sectPr w:rsidR="00447669" w:rsidSect="0044766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D3F7B"/>
    <w:multiLevelType w:val="multilevel"/>
    <w:tmpl w:val="06FC6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521503"/>
    <w:multiLevelType w:val="multilevel"/>
    <w:tmpl w:val="96B8BC5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447669"/>
    <w:rsid w:val="00046CA5"/>
    <w:rsid w:val="001471C0"/>
    <w:rsid w:val="00257575"/>
    <w:rsid w:val="00447669"/>
    <w:rsid w:val="009A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7BFE8-64DC-47BD-BE97-440ED79D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171A"/>
    <w:rPr>
      <w:color w:val="800080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B0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7"/>
    <w:qFormat/>
    <w:rsid w:val="008A336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8A3362"/>
    <w:pPr>
      <w:spacing w:after="140" w:line="276" w:lineRule="auto"/>
    </w:pPr>
  </w:style>
  <w:style w:type="paragraph" w:styleId="a8">
    <w:name w:val="List"/>
    <w:basedOn w:val="a7"/>
    <w:rsid w:val="008A3362"/>
    <w:rPr>
      <w:rFonts w:cs="Nirmala UI"/>
    </w:rPr>
  </w:style>
  <w:style w:type="paragraph" w:customStyle="1" w:styleId="1">
    <w:name w:val="Название объекта1"/>
    <w:basedOn w:val="a"/>
    <w:qFormat/>
    <w:rsid w:val="008A3362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8A3362"/>
    <w:pPr>
      <w:suppressLineNumbers/>
    </w:pPr>
    <w:rPr>
      <w:rFonts w:cs="Nirmala UI"/>
    </w:rPr>
  </w:style>
  <w:style w:type="paragraph" w:styleId="a6">
    <w:name w:val="Balloon Text"/>
    <w:basedOn w:val="a"/>
    <w:link w:val="a5"/>
    <w:uiPriority w:val="99"/>
    <w:semiHidden/>
    <w:unhideWhenUsed/>
    <w:qFormat/>
    <w:rsid w:val="00AB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955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01039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ABC5-3CFC-45BF-954D-D75C18C4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2024-12-16T09:12:00Z</cp:lastPrinted>
  <dcterms:created xsi:type="dcterms:W3CDTF">2024-12-09T10:43:00Z</dcterms:created>
  <dcterms:modified xsi:type="dcterms:W3CDTF">2026-07-02T08:03:00Z</dcterms:modified>
  <dc:language>ru-RU</dc:language>
</cp:coreProperties>
</file>