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CB1" w:rsidRDefault="00543CB1">
      <w:pPr>
        <w:ind w:firstLine="0"/>
        <w:contextualSpacing/>
        <w:jc w:val="center"/>
        <w:rPr>
          <w:rFonts w:ascii="Times New Roman" w:hAnsi="Times New Roman" w:cs="Times New Roman"/>
        </w:rPr>
      </w:pPr>
    </w:p>
    <w:tbl>
      <w:tblPr>
        <w:tblW w:w="9192" w:type="dxa"/>
        <w:tblInd w:w="210" w:type="dxa"/>
        <w:tblLayout w:type="fixed"/>
        <w:tblCellMar>
          <w:left w:w="70" w:type="dxa"/>
          <w:right w:w="70" w:type="dxa"/>
        </w:tblCellMar>
        <w:tblLook w:val="04A0" w:firstRow="1" w:lastRow="0" w:firstColumn="1" w:lastColumn="0" w:noHBand="0" w:noVBand="1"/>
      </w:tblPr>
      <w:tblGrid>
        <w:gridCol w:w="9192"/>
      </w:tblGrid>
      <w:tr w:rsidR="00543CB1">
        <w:trPr>
          <w:cantSplit/>
          <w:trHeight w:val="1052"/>
        </w:trPr>
        <w:tc>
          <w:tcPr>
            <w:tcW w:w="9192" w:type="dxa"/>
            <w:tcBorders>
              <w:bottom w:val="double" w:sz="12" w:space="0" w:color="000000"/>
            </w:tcBorders>
          </w:tcPr>
          <w:p w:rsidR="00543CB1" w:rsidRDefault="00E1598C">
            <w:pPr>
              <w:ind w:firstLine="0"/>
              <w:jc w:val="center"/>
              <w:rPr>
                <w:rFonts w:ascii="Times New Roman" w:hAnsi="Times New Roman" w:cs="Times New Roman"/>
                <w:b/>
                <w:sz w:val="28"/>
                <w:szCs w:val="28"/>
                <w:lang w:eastAsia="en-US"/>
              </w:rPr>
            </w:pPr>
            <w:r>
              <w:rPr>
                <w:rFonts w:ascii="Times New Roman" w:hAnsi="Times New Roman" w:cs="Times New Roman"/>
                <w:b/>
                <w:sz w:val="28"/>
                <w:szCs w:val="28"/>
              </w:rPr>
              <w:t>АДМИНИСТРАЦИЯ</w:t>
            </w:r>
          </w:p>
          <w:p w:rsidR="00543CB1" w:rsidRDefault="00E1598C">
            <w:pPr>
              <w:ind w:firstLine="0"/>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w:t>
            </w:r>
          </w:p>
          <w:p w:rsidR="00543CB1" w:rsidRDefault="00E1598C">
            <w:pPr>
              <w:ind w:firstLine="0"/>
              <w:jc w:val="center"/>
              <w:rPr>
                <w:rFonts w:ascii="Times New Roman" w:hAnsi="Times New Roman" w:cs="Times New Roman"/>
                <w:b/>
                <w:sz w:val="28"/>
                <w:szCs w:val="28"/>
              </w:rPr>
            </w:pPr>
            <w:r>
              <w:rPr>
                <w:rFonts w:ascii="Times New Roman" w:hAnsi="Times New Roman" w:cs="Times New Roman"/>
                <w:b/>
                <w:sz w:val="28"/>
                <w:szCs w:val="28"/>
              </w:rPr>
              <w:t>БЕЛЯЕВСКИЙ СЕЛЬСОВЕТ</w:t>
            </w:r>
          </w:p>
          <w:p w:rsidR="00543CB1" w:rsidRDefault="00E1598C">
            <w:pPr>
              <w:spacing w:line="276" w:lineRule="auto"/>
              <w:ind w:firstLine="0"/>
              <w:jc w:val="center"/>
              <w:rPr>
                <w:rFonts w:ascii="Times New Roman" w:hAnsi="Times New Roman" w:cs="Times New Roman"/>
                <w:b/>
                <w:sz w:val="28"/>
                <w:szCs w:val="28"/>
                <w:lang w:eastAsia="en-US"/>
              </w:rPr>
            </w:pPr>
            <w:r>
              <w:rPr>
                <w:rFonts w:ascii="Times New Roman" w:hAnsi="Times New Roman" w:cs="Times New Roman"/>
                <w:b/>
                <w:sz w:val="28"/>
                <w:szCs w:val="28"/>
              </w:rPr>
              <w:t>БЕЛЯЕВСКОГО  РАЙОНА ОРЕНБУРГСКОЙ ОБЛАСТИ</w:t>
            </w:r>
          </w:p>
        </w:tc>
      </w:tr>
      <w:tr w:rsidR="00543CB1">
        <w:trPr>
          <w:cantSplit/>
          <w:trHeight w:val="1105"/>
        </w:trPr>
        <w:tc>
          <w:tcPr>
            <w:tcW w:w="9192" w:type="dxa"/>
            <w:vAlign w:val="bottom"/>
          </w:tcPr>
          <w:p w:rsidR="00543CB1" w:rsidRDefault="00543CB1">
            <w:pPr>
              <w:ind w:firstLine="0"/>
              <w:jc w:val="left"/>
              <w:rPr>
                <w:rFonts w:ascii="Times New Roman" w:hAnsi="Times New Roman" w:cs="Times New Roman"/>
                <w:b/>
                <w:sz w:val="28"/>
                <w:szCs w:val="28"/>
                <w:lang w:eastAsia="en-US"/>
              </w:rPr>
            </w:pPr>
          </w:p>
          <w:p w:rsidR="00543CB1" w:rsidRDefault="00E1598C">
            <w:pPr>
              <w:ind w:firstLine="0"/>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543CB1" w:rsidRDefault="00543CB1">
            <w:pPr>
              <w:ind w:firstLine="0"/>
              <w:jc w:val="center"/>
              <w:rPr>
                <w:rFonts w:ascii="Times New Roman" w:hAnsi="Times New Roman" w:cs="Times New Roman"/>
                <w:b/>
                <w:sz w:val="28"/>
                <w:szCs w:val="28"/>
              </w:rPr>
            </w:pPr>
          </w:p>
          <w:p w:rsidR="00543CB1" w:rsidRDefault="00E1598C">
            <w:pPr>
              <w:spacing w:line="276" w:lineRule="auto"/>
              <w:ind w:firstLine="0"/>
              <w:jc w:val="center"/>
              <w:rPr>
                <w:rFonts w:ascii="Times New Roman" w:hAnsi="Times New Roman" w:cs="Times New Roman"/>
                <w:sz w:val="16"/>
                <w:szCs w:val="16"/>
                <w:lang w:val="en-US" w:eastAsia="en-US"/>
              </w:rPr>
            </w:pPr>
            <w:r>
              <w:rPr>
                <w:noProof/>
              </w:rPr>
              <w:drawing>
                <wp:anchor distT="0" distB="0" distL="0" distR="0" simplePos="0" relativeHeight="251657728" behindDoc="0" locked="0" layoutInCell="0" allowOverlap="1">
                  <wp:simplePos x="0" y="0"/>
                  <wp:positionH relativeFrom="character">
                    <wp:align>left</wp:align>
                  </wp:positionH>
                  <wp:positionV relativeFrom="line">
                    <wp:posOffset>635</wp:posOffset>
                  </wp:positionV>
                  <wp:extent cx="2924175" cy="360045"/>
                  <wp:effectExtent l="0" t="0" r="0" b="0"/>
                  <wp:wrapNone/>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7"/>
                          <a:stretch>
                            <a:fillRect/>
                          </a:stretch>
                        </pic:blipFill>
                        <pic:spPr bwMode="auto">
                          <a:xfrm>
                            <a:off x="0" y="0"/>
                            <a:ext cx="2924175" cy="360045"/>
                          </a:xfrm>
                          <a:prstGeom prst="rect">
                            <a:avLst/>
                          </a:prstGeom>
                        </pic:spPr>
                      </pic:pic>
                    </a:graphicData>
                  </a:graphic>
                </wp:anchor>
              </w:drawing>
            </w:r>
          </w:p>
        </w:tc>
      </w:tr>
    </w:tbl>
    <w:p w:rsidR="00543CB1" w:rsidRDefault="00543CB1">
      <w:pPr>
        <w:widowControl/>
        <w:ind w:firstLine="0"/>
        <w:jc w:val="left"/>
        <w:rPr>
          <w:rFonts w:ascii="Times New Roman" w:hAnsi="Times New Roman" w:cs="Times New Roman"/>
          <w:b/>
          <w:sz w:val="28"/>
          <w:szCs w:val="28"/>
          <w:lang w:eastAsia="ar-SA"/>
        </w:rPr>
      </w:pPr>
    </w:p>
    <w:p w:rsidR="00543CB1" w:rsidRDefault="00E1598C">
      <w:pPr>
        <w:widowControl/>
        <w:ind w:left="283" w:hanging="283"/>
        <w:jc w:val="center"/>
        <w:rPr>
          <w:rFonts w:ascii="Times New Roman" w:hAnsi="Times New Roman" w:cs="Times New Roman"/>
          <w:sz w:val="28"/>
          <w:szCs w:val="28"/>
          <w:lang w:eastAsia="ar-SA"/>
        </w:rPr>
      </w:pPr>
      <w:r>
        <w:rPr>
          <w:rFonts w:ascii="Times New Roman" w:hAnsi="Times New Roman" w:cs="Times New Roman"/>
          <w:sz w:val="28"/>
          <w:szCs w:val="28"/>
          <w:lang w:eastAsia="ar-SA"/>
        </w:rPr>
        <w:t>Об утверждении отчета о реализации муниципальной</w:t>
      </w:r>
    </w:p>
    <w:p w:rsidR="00543CB1" w:rsidRDefault="00E1598C">
      <w:pPr>
        <w:ind w:firstLine="0"/>
        <w:contextualSpacing/>
        <w:jc w:val="center"/>
        <w:rPr>
          <w:rFonts w:ascii="Times New Roman" w:hAnsi="Times New Roman" w:cs="Times New Roman"/>
          <w:sz w:val="28"/>
          <w:szCs w:val="28"/>
        </w:rPr>
      </w:pPr>
      <w:r>
        <w:rPr>
          <w:rFonts w:ascii="Times New Roman" w:hAnsi="Times New Roman" w:cs="Times New Roman"/>
          <w:sz w:val="28"/>
          <w:szCs w:val="28"/>
          <w:lang w:eastAsia="ar-SA"/>
        </w:rPr>
        <w:t xml:space="preserve">программы </w:t>
      </w:r>
      <w:r>
        <w:rPr>
          <w:rFonts w:ascii="Times New Roman" w:hAnsi="Times New Roman" w:cs="Times New Roman"/>
          <w:sz w:val="28"/>
          <w:szCs w:val="28"/>
        </w:rPr>
        <w:t>«Формирование комфортной городской среды в муниципальном образовании Беляевский сельсовет Беляевского района Оренбургской области»</w:t>
      </w:r>
    </w:p>
    <w:p w:rsidR="00543CB1" w:rsidRDefault="00543CB1">
      <w:pPr>
        <w:widowControl/>
        <w:ind w:firstLine="567"/>
        <w:rPr>
          <w:rFonts w:ascii="Times New Roman" w:hAnsi="Times New Roman" w:cs="Times New Roman"/>
          <w:sz w:val="28"/>
          <w:szCs w:val="28"/>
        </w:rPr>
      </w:pP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В соответствии с постановлением администрации муниципального образования Беляевский сельсовет от 11.11.2022 № 120-п «</w:t>
      </w:r>
      <w:r>
        <w:rPr>
          <w:rFonts w:ascii="Times New Roman" w:hAnsi="Times New Roman" w:cs="Times New Roman"/>
          <w:color w:val="000000"/>
          <w:sz w:val="28"/>
          <w:szCs w:val="28"/>
        </w:rPr>
        <w:t>Об утверждении порядка разработки, реализации и оценки эффективности муниципальной программы Беляевского сельсовета Беляевского района Оренбургской области»</w:t>
      </w:r>
      <w:r>
        <w:rPr>
          <w:rFonts w:ascii="Times New Roman" w:hAnsi="Times New Roman" w:cs="Times New Roman"/>
          <w:sz w:val="28"/>
          <w:szCs w:val="28"/>
        </w:rPr>
        <w:t>, руководствуясь Уставом муниципального образования Беляевский сельсовет:</w:t>
      </w:r>
    </w:p>
    <w:p w:rsidR="00543CB1" w:rsidRDefault="00E1598C">
      <w:pPr>
        <w:ind w:firstLine="567"/>
        <w:contextualSpacing/>
        <w:rPr>
          <w:rFonts w:ascii="Times New Roman" w:hAnsi="Times New Roman" w:cs="Times New Roman"/>
          <w:sz w:val="28"/>
          <w:szCs w:val="28"/>
        </w:rPr>
      </w:pPr>
      <w:r>
        <w:rPr>
          <w:rFonts w:ascii="Times New Roman" w:hAnsi="Times New Roman" w:cs="Times New Roman"/>
          <w:sz w:val="28"/>
          <w:szCs w:val="28"/>
        </w:rPr>
        <w:t>1. Утвердить отчет о реализации муниципальной программы «Формирование комфортной городской среды в муниципальном образовании Беляевский сельсовет Беляевского района Оренбургской области» за 2025 год согласно приложению.</w:t>
      </w:r>
    </w:p>
    <w:p w:rsidR="00543CB1" w:rsidRDefault="00E1598C">
      <w:pPr>
        <w:widowControl/>
        <w:spacing w:line="276" w:lineRule="auto"/>
        <w:ind w:firstLine="567"/>
        <w:rPr>
          <w:rFonts w:ascii="Times New Roman" w:hAnsi="Times New Roman" w:cs="Times New Roman"/>
          <w:sz w:val="28"/>
          <w:szCs w:val="28"/>
        </w:rPr>
      </w:pPr>
      <w:r>
        <w:rPr>
          <w:rFonts w:ascii="Times New Roman" w:hAnsi="Times New Roman" w:cs="Times New Roman"/>
          <w:sz w:val="28"/>
          <w:szCs w:val="28"/>
        </w:rPr>
        <w:t>2. Постановление подлежит размещению на официальном сайте муниципального образования Беляевский сельсовет в сети «Интернет».</w:t>
      </w:r>
    </w:p>
    <w:p w:rsidR="00543CB1" w:rsidRDefault="00E1598C">
      <w:pPr>
        <w:widowControl/>
        <w:tabs>
          <w:tab w:val="left" w:pos="540"/>
          <w:tab w:val="left" w:pos="567"/>
        </w:tabs>
        <w:spacing w:line="276"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3. Контроль за исполнением настоящего постановления оставляю за собой.</w:t>
      </w:r>
    </w:p>
    <w:p w:rsidR="00543CB1" w:rsidRDefault="00E1598C">
      <w:pPr>
        <w:widowControl/>
        <w:tabs>
          <w:tab w:val="left" w:pos="567"/>
          <w:tab w:val="left" w:pos="720"/>
        </w:tabs>
        <w:spacing w:line="276" w:lineRule="auto"/>
        <w:ind w:firstLine="567"/>
        <w:rPr>
          <w:rFonts w:ascii="Times New Roman" w:hAnsi="Times New Roman" w:cs="Times New Roman"/>
          <w:b/>
        </w:rPr>
      </w:pPr>
      <w:r>
        <w:rPr>
          <w:rFonts w:ascii="Times New Roman" w:hAnsi="Times New Roman" w:cs="Times New Roman"/>
          <w:color w:val="000000"/>
          <w:sz w:val="28"/>
          <w:szCs w:val="28"/>
        </w:rPr>
        <w:t>4</w:t>
      </w:r>
      <w:r>
        <w:rPr>
          <w:rFonts w:ascii="Times New Roman" w:hAnsi="Times New Roman" w:cs="Times New Roman"/>
          <w:color w:val="000000"/>
        </w:rPr>
        <w:t xml:space="preserve">. </w:t>
      </w:r>
      <w:r>
        <w:rPr>
          <w:rFonts w:ascii="Times New Roman" w:hAnsi="Times New Roman" w:cs="Times New Roman"/>
          <w:color w:val="000000"/>
          <w:sz w:val="28"/>
          <w:szCs w:val="28"/>
        </w:rPr>
        <w:t xml:space="preserve">Постановление вступает в силу после его </w:t>
      </w:r>
      <w:hyperlink r:id="rId8">
        <w:r>
          <w:rPr>
            <w:rFonts w:ascii="Times New Roman" w:hAnsi="Times New Roman" w:cs="Times New Roman"/>
            <w:bCs/>
            <w:sz w:val="28"/>
            <w:szCs w:val="28"/>
          </w:rPr>
          <w:t>официального опубликования</w:t>
        </w:r>
      </w:hyperlink>
      <w:r>
        <w:rPr>
          <w:rFonts w:ascii="Times New Roman" w:hAnsi="Times New Roman" w:cs="Times New Roman"/>
          <w:b/>
          <w:sz w:val="28"/>
          <w:szCs w:val="28"/>
        </w:rPr>
        <w:t>.</w:t>
      </w:r>
    </w:p>
    <w:p w:rsidR="00543CB1" w:rsidRDefault="00543CB1">
      <w:pPr>
        <w:widowControl/>
        <w:ind w:firstLine="0"/>
        <w:rPr>
          <w:rFonts w:ascii="Times New Roman" w:hAnsi="Times New Roman" w:cs="Times New Roman"/>
          <w:b/>
          <w:sz w:val="28"/>
          <w:szCs w:val="28"/>
        </w:rPr>
      </w:pPr>
    </w:p>
    <w:p w:rsidR="00543CB1" w:rsidRDefault="00543CB1">
      <w:pPr>
        <w:widowControl/>
        <w:ind w:firstLine="0"/>
        <w:rPr>
          <w:rFonts w:ascii="Times New Roman" w:hAnsi="Times New Roman" w:cs="Times New Roman"/>
          <w:sz w:val="28"/>
          <w:szCs w:val="28"/>
        </w:rPr>
      </w:pPr>
    </w:p>
    <w:tbl>
      <w:tblPr>
        <w:tblW w:w="9246" w:type="dxa"/>
        <w:tblInd w:w="324" w:type="dxa"/>
        <w:tblLayout w:type="fixed"/>
        <w:tblLook w:val="04A0" w:firstRow="1" w:lastRow="0" w:firstColumn="1" w:lastColumn="0" w:noHBand="0" w:noVBand="1"/>
      </w:tblPr>
      <w:tblGrid>
        <w:gridCol w:w="4671"/>
        <w:gridCol w:w="4575"/>
      </w:tblGrid>
      <w:tr w:rsidR="00543CB1">
        <w:trPr>
          <w:trHeight w:val="477"/>
        </w:trPr>
        <w:tc>
          <w:tcPr>
            <w:tcW w:w="4670" w:type="dxa"/>
          </w:tcPr>
          <w:p w:rsidR="00543CB1" w:rsidRDefault="00E1598C">
            <w:pPr>
              <w:tabs>
                <w:tab w:val="left" w:pos="3836"/>
              </w:tabs>
              <w:spacing w:after="200" w:line="276" w:lineRule="auto"/>
              <w:ind w:firstLine="0"/>
              <w:jc w:val="left"/>
              <w:rPr>
                <w:rFonts w:ascii="Times New Roman" w:eastAsiaTheme="minorHAnsi" w:hAnsi="Times New Roman" w:cs="Times New Roman"/>
                <w:sz w:val="28"/>
                <w:szCs w:val="26"/>
                <w:lang w:eastAsia="en-US"/>
              </w:rPr>
            </w:pPr>
            <w:r>
              <w:rPr>
                <w:rFonts w:ascii="Times New Roman" w:eastAsiaTheme="minorHAnsi" w:hAnsi="Times New Roman" w:cs="Times New Roman"/>
                <w:sz w:val="28"/>
                <w:szCs w:val="26"/>
                <w:lang w:eastAsia="en-US"/>
              </w:rPr>
              <w:t>Глава муниципального образования</w:t>
            </w:r>
          </w:p>
        </w:tc>
        <w:tc>
          <w:tcPr>
            <w:tcW w:w="4575" w:type="dxa"/>
          </w:tcPr>
          <w:p w:rsidR="00543CB1" w:rsidRDefault="001F7ED7">
            <w:pPr>
              <w:tabs>
                <w:tab w:val="left" w:pos="3836"/>
              </w:tabs>
              <w:spacing w:after="200" w:line="276" w:lineRule="auto"/>
              <w:ind w:firstLine="0"/>
              <w:jc w:val="left"/>
              <w:rPr>
                <w:rFonts w:ascii="Times New Roman" w:eastAsiaTheme="minorHAnsi" w:hAnsi="Times New Roman" w:cs="Times New Roman"/>
                <w:sz w:val="28"/>
                <w:szCs w:val="26"/>
                <w:lang w:eastAsia="en-US"/>
              </w:rPr>
            </w:pPr>
            <w:r>
              <w:rPr>
                <w:rFonts w:ascii="Times New Roman" w:eastAsiaTheme="minorHAnsi" w:hAnsi="Times New Roman" w:cs="Times New Roman"/>
                <w:sz w:val="28"/>
                <w:szCs w:val="26"/>
                <w:lang w:eastAsia="en-US"/>
              </w:rPr>
              <w:t xml:space="preserve">                                     </w:t>
            </w:r>
            <w:proofErr w:type="spellStart"/>
            <w:r w:rsidR="00E1598C">
              <w:rPr>
                <w:rFonts w:ascii="Times New Roman" w:eastAsiaTheme="minorHAnsi" w:hAnsi="Times New Roman" w:cs="Times New Roman"/>
                <w:sz w:val="28"/>
                <w:szCs w:val="26"/>
                <w:lang w:eastAsia="en-US"/>
              </w:rPr>
              <w:t>М.Х.Елешев</w:t>
            </w:r>
            <w:proofErr w:type="spellEnd"/>
          </w:p>
        </w:tc>
      </w:tr>
    </w:tbl>
    <w:p w:rsidR="00543CB1" w:rsidRDefault="006F0BCA">
      <w:pPr>
        <w:widowControl/>
        <w:ind w:firstLine="0"/>
        <w:jc w:val="center"/>
        <w:rPr>
          <w:rFonts w:ascii="Times New Roman" w:hAnsi="Times New Roman" w:cs="Times New Roman"/>
          <w:sz w:val="16"/>
          <w:szCs w:val="16"/>
          <w:lang w:val="en-US"/>
        </w:rPr>
      </w:pPr>
      <w:r>
        <w:rPr>
          <w:rFonts w:ascii="Times New Roman" w:hAnsi="Times New Roman" w:cs="Times New Roman"/>
          <w:noProof/>
          <w:sz w:val="16"/>
          <w:szCs w:val="16"/>
        </w:rPr>
        <w:drawing>
          <wp:anchor distT="0" distB="0" distL="0" distR="0" simplePos="0" relativeHeight="251656704" behindDoc="0" locked="0" layoutInCell="0" allowOverlap="1">
            <wp:simplePos x="0" y="0"/>
            <wp:positionH relativeFrom="page">
              <wp:posOffset>3209925</wp:posOffset>
            </wp:positionH>
            <wp:positionV relativeFrom="page">
              <wp:posOffset>7800975</wp:posOffset>
            </wp:positionV>
            <wp:extent cx="2876550" cy="1076325"/>
            <wp:effectExtent l="1905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cstate="print"/>
                    <a:stretch>
                      <a:fillRect/>
                    </a:stretch>
                  </pic:blipFill>
                  <pic:spPr bwMode="auto">
                    <a:xfrm>
                      <a:off x="0" y="0"/>
                      <a:ext cx="2876550" cy="1076325"/>
                    </a:xfrm>
                    <a:prstGeom prst="rect">
                      <a:avLst/>
                    </a:prstGeom>
                  </pic:spPr>
                </pic:pic>
              </a:graphicData>
            </a:graphic>
          </wp:anchor>
        </w:drawing>
      </w:r>
    </w:p>
    <w:p w:rsidR="00543CB1" w:rsidRPr="006F0BCA" w:rsidRDefault="00543CB1">
      <w:pPr>
        <w:widowControl/>
        <w:ind w:firstLine="0"/>
        <w:jc w:val="center"/>
        <w:rPr>
          <w:rFonts w:ascii="Times New Roman" w:hAnsi="Times New Roman" w:cs="Times New Roman"/>
          <w:sz w:val="28"/>
          <w:szCs w:val="28"/>
        </w:rPr>
      </w:pPr>
    </w:p>
    <w:p w:rsidR="00543CB1" w:rsidRDefault="00543CB1">
      <w:pPr>
        <w:widowControl/>
        <w:ind w:firstLine="0"/>
        <w:rPr>
          <w:rFonts w:ascii="Times New Roman" w:hAnsi="Times New Roman" w:cs="Times New Roman"/>
          <w:sz w:val="28"/>
          <w:szCs w:val="28"/>
        </w:rPr>
      </w:pPr>
    </w:p>
    <w:p w:rsidR="00543CB1" w:rsidRDefault="00543CB1">
      <w:pPr>
        <w:widowControl/>
        <w:ind w:firstLine="0"/>
        <w:rPr>
          <w:rFonts w:ascii="Times New Roman" w:hAnsi="Times New Roman" w:cs="Times New Roman"/>
          <w:sz w:val="28"/>
          <w:szCs w:val="28"/>
        </w:rPr>
      </w:pPr>
    </w:p>
    <w:p w:rsidR="00543CB1" w:rsidRDefault="00543CB1">
      <w:pPr>
        <w:widowControl/>
        <w:ind w:firstLine="0"/>
        <w:rPr>
          <w:rFonts w:ascii="Times New Roman" w:hAnsi="Times New Roman" w:cs="Times New Roman"/>
          <w:sz w:val="28"/>
          <w:szCs w:val="28"/>
        </w:rPr>
      </w:pPr>
    </w:p>
    <w:p w:rsidR="00543CB1" w:rsidRDefault="00543CB1">
      <w:pPr>
        <w:widowControl/>
        <w:ind w:firstLine="0"/>
        <w:rPr>
          <w:rFonts w:ascii="Times New Roman" w:hAnsi="Times New Roman" w:cs="Times New Roman"/>
          <w:sz w:val="28"/>
          <w:szCs w:val="28"/>
        </w:rPr>
      </w:pPr>
    </w:p>
    <w:p w:rsidR="00543CB1" w:rsidRDefault="00543CB1">
      <w:pPr>
        <w:widowControl/>
        <w:ind w:firstLine="0"/>
        <w:rPr>
          <w:rFonts w:ascii="Times New Roman" w:hAnsi="Times New Roman" w:cs="Times New Roman"/>
          <w:sz w:val="28"/>
          <w:szCs w:val="28"/>
        </w:rPr>
      </w:pPr>
    </w:p>
    <w:tbl>
      <w:tblPr>
        <w:tblW w:w="9570" w:type="dxa"/>
        <w:tblInd w:w="217" w:type="dxa"/>
        <w:tblLayout w:type="fixed"/>
        <w:tblLook w:val="01E0" w:firstRow="1" w:lastRow="1" w:firstColumn="1" w:lastColumn="1" w:noHBand="0" w:noVBand="0"/>
      </w:tblPr>
      <w:tblGrid>
        <w:gridCol w:w="1602"/>
        <w:gridCol w:w="7968"/>
      </w:tblGrid>
      <w:tr w:rsidR="00543CB1">
        <w:tc>
          <w:tcPr>
            <w:tcW w:w="1602" w:type="dxa"/>
          </w:tcPr>
          <w:p w:rsidR="00543CB1" w:rsidRDefault="00E1598C">
            <w:pPr>
              <w:spacing w:line="276"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Разослано:</w:t>
            </w:r>
          </w:p>
          <w:p w:rsidR="00543CB1" w:rsidRDefault="00543CB1">
            <w:pPr>
              <w:spacing w:line="276" w:lineRule="auto"/>
              <w:ind w:firstLine="0"/>
              <w:jc w:val="left"/>
              <w:rPr>
                <w:rFonts w:ascii="Times New Roman" w:hAnsi="Times New Roman" w:cs="Times New Roman"/>
                <w:sz w:val="28"/>
                <w:szCs w:val="28"/>
                <w:lang w:eastAsia="en-US"/>
              </w:rPr>
            </w:pPr>
          </w:p>
        </w:tc>
        <w:tc>
          <w:tcPr>
            <w:tcW w:w="7967" w:type="dxa"/>
          </w:tcPr>
          <w:p w:rsidR="00543CB1" w:rsidRDefault="00E1598C">
            <w:pPr>
              <w:spacing w:line="276" w:lineRule="auto"/>
              <w:ind w:firstLine="0"/>
              <w:rPr>
                <w:rFonts w:ascii="Times New Roman" w:hAnsi="Times New Roman" w:cs="Times New Roman"/>
                <w:sz w:val="28"/>
                <w:szCs w:val="28"/>
                <w:lang w:eastAsia="en-US"/>
              </w:rPr>
            </w:pPr>
            <w:r>
              <w:rPr>
                <w:rFonts w:ascii="Times New Roman" w:hAnsi="Times New Roman" w:cs="Times New Roman"/>
                <w:sz w:val="28"/>
                <w:szCs w:val="28"/>
                <w:lang w:eastAsia="en-US"/>
              </w:rPr>
              <w:t>администрации Беляевского района, прокурору, в дело.</w:t>
            </w:r>
          </w:p>
        </w:tc>
      </w:tr>
    </w:tbl>
    <w:p w:rsidR="00543CB1" w:rsidRDefault="00543CB1">
      <w:pPr>
        <w:widowControl/>
        <w:ind w:firstLine="0"/>
        <w:rPr>
          <w:rFonts w:ascii="Times New Roman" w:hAnsi="Times New Roman" w:cs="Times New Roman"/>
          <w:sz w:val="20"/>
          <w:szCs w:val="20"/>
        </w:rPr>
      </w:pPr>
    </w:p>
    <w:p w:rsidR="00543CB1" w:rsidRDefault="00543CB1">
      <w:pPr>
        <w:widowControl/>
        <w:ind w:firstLine="0"/>
        <w:rPr>
          <w:rFonts w:ascii="Times New Roman" w:hAnsi="Times New Roman" w:cs="Times New Roman"/>
          <w:sz w:val="20"/>
          <w:szCs w:val="20"/>
        </w:rPr>
      </w:pPr>
    </w:p>
    <w:p w:rsidR="00543CB1" w:rsidRDefault="00543CB1">
      <w:pPr>
        <w:widowControl/>
        <w:ind w:firstLine="0"/>
        <w:rPr>
          <w:rFonts w:ascii="Times New Roman" w:hAnsi="Times New Roman" w:cs="Times New Roman"/>
          <w:sz w:val="20"/>
          <w:szCs w:val="20"/>
        </w:rPr>
      </w:pPr>
    </w:p>
    <w:p w:rsidR="00543CB1" w:rsidRDefault="00543CB1">
      <w:pPr>
        <w:widowControl/>
        <w:ind w:firstLine="0"/>
        <w:rPr>
          <w:rFonts w:ascii="Times New Roman" w:hAnsi="Times New Roman" w:cs="Times New Roman"/>
          <w:sz w:val="20"/>
          <w:szCs w:val="20"/>
        </w:rPr>
      </w:pPr>
    </w:p>
    <w:p w:rsidR="00543CB1" w:rsidRDefault="00543CB1">
      <w:pPr>
        <w:widowControl/>
        <w:ind w:firstLine="0"/>
        <w:rPr>
          <w:rFonts w:ascii="Times New Roman" w:hAnsi="Times New Roman" w:cs="Times New Roman"/>
          <w:sz w:val="20"/>
          <w:szCs w:val="20"/>
        </w:rPr>
      </w:pPr>
    </w:p>
    <w:p w:rsidR="00543CB1" w:rsidRDefault="00E1598C">
      <w:pPr>
        <w:widowControl/>
        <w:ind w:firstLine="0"/>
        <w:jc w:val="right"/>
        <w:rPr>
          <w:rFonts w:ascii="Times New Roman" w:hAnsi="Times New Roman" w:cs="Times New Roman"/>
          <w:sz w:val="28"/>
        </w:rPr>
      </w:pPr>
      <w:r>
        <w:rPr>
          <w:rFonts w:ascii="Times New Roman" w:hAnsi="Times New Roman" w:cs="Times New Roman"/>
          <w:sz w:val="28"/>
        </w:rPr>
        <w:lastRenderedPageBreak/>
        <w:t xml:space="preserve">Приложение </w:t>
      </w:r>
    </w:p>
    <w:p w:rsidR="00543CB1" w:rsidRDefault="00E1598C">
      <w:pPr>
        <w:widowControl/>
        <w:ind w:firstLine="0"/>
        <w:jc w:val="right"/>
        <w:rPr>
          <w:rFonts w:ascii="Times New Roman" w:hAnsi="Times New Roman" w:cs="Times New Roman"/>
          <w:sz w:val="28"/>
        </w:rPr>
      </w:pPr>
      <w:r>
        <w:rPr>
          <w:rFonts w:ascii="Times New Roman" w:hAnsi="Times New Roman" w:cs="Times New Roman"/>
          <w:sz w:val="28"/>
        </w:rPr>
        <w:t>к постановлению администрации</w:t>
      </w:r>
    </w:p>
    <w:p w:rsidR="00543CB1" w:rsidRDefault="00E1598C">
      <w:pPr>
        <w:widowControl/>
        <w:ind w:firstLine="0"/>
        <w:jc w:val="right"/>
        <w:rPr>
          <w:rFonts w:ascii="Times New Roman" w:hAnsi="Times New Roman" w:cs="Times New Roman"/>
          <w:sz w:val="28"/>
        </w:rPr>
      </w:pPr>
      <w:r>
        <w:rPr>
          <w:rFonts w:ascii="Times New Roman" w:hAnsi="Times New Roman" w:cs="Times New Roman"/>
          <w:sz w:val="28"/>
        </w:rPr>
        <w:t>муниципального образования</w:t>
      </w:r>
    </w:p>
    <w:p w:rsidR="00543CB1" w:rsidRDefault="00E1598C">
      <w:pPr>
        <w:widowControl/>
        <w:ind w:firstLine="0"/>
        <w:jc w:val="right"/>
        <w:rPr>
          <w:rFonts w:ascii="Times New Roman" w:hAnsi="Times New Roman" w:cs="Times New Roman"/>
          <w:sz w:val="28"/>
        </w:rPr>
      </w:pPr>
      <w:r>
        <w:rPr>
          <w:rFonts w:ascii="Times New Roman" w:hAnsi="Times New Roman" w:cs="Times New Roman"/>
          <w:sz w:val="28"/>
        </w:rPr>
        <w:t xml:space="preserve">Беляевский сельсовет </w:t>
      </w:r>
    </w:p>
    <w:p w:rsidR="00543CB1" w:rsidRDefault="006F0BCA">
      <w:pPr>
        <w:widowControl/>
        <w:ind w:firstLine="0"/>
        <w:jc w:val="right"/>
        <w:rPr>
          <w:rFonts w:ascii="Times New Roman" w:hAnsi="Times New Roman" w:cs="Times New Roman"/>
          <w:sz w:val="28"/>
          <w:szCs w:val="28"/>
        </w:rPr>
      </w:pPr>
      <w:r>
        <w:rPr>
          <w:rFonts w:ascii="Times New Roman" w:hAnsi="Times New Roman" w:cs="Times New Roman"/>
          <w:sz w:val="28"/>
          <w:szCs w:val="28"/>
        </w:rPr>
        <w:t>О</w:t>
      </w:r>
      <w:r w:rsidR="00E1598C">
        <w:rPr>
          <w:rFonts w:ascii="Times New Roman" w:hAnsi="Times New Roman" w:cs="Times New Roman"/>
          <w:sz w:val="28"/>
          <w:szCs w:val="28"/>
        </w:rPr>
        <w:t>т</w:t>
      </w:r>
      <w:r>
        <w:rPr>
          <w:rFonts w:ascii="Times New Roman" w:hAnsi="Times New Roman" w:cs="Times New Roman"/>
          <w:sz w:val="28"/>
          <w:szCs w:val="28"/>
        </w:rPr>
        <w:t xml:space="preserve"> 06.02.2026 № 12</w:t>
      </w:r>
      <w:r w:rsidR="00E1598C">
        <w:rPr>
          <w:rFonts w:ascii="Times New Roman" w:hAnsi="Times New Roman" w:cs="Times New Roman"/>
          <w:sz w:val="28"/>
          <w:szCs w:val="28"/>
        </w:rPr>
        <w:t>-п</w:t>
      </w:r>
    </w:p>
    <w:p w:rsidR="00543CB1" w:rsidRDefault="00543CB1">
      <w:pPr>
        <w:widowControl/>
        <w:ind w:firstLine="0"/>
        <w:jc w:val="left"/>
        <w:rPr>
          <w:rFonts w:ascii="Times New Roman" w:hAnsi="Times New Roman" w:cs="Times New Roman"/>
          <w:sz w:val="28"/>
          <w:szCs w:val="28"/>
        </w:rPr>
      </w:pPr>
    </w:p>
    <w:p w:rsidR="00543CB1" w:rsidRDefault="00E1598C">
      <w:pPr>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Отчет </w:t>
      </w:r>
    </w:p>
    <w:p w:rsidR="00543CB1" w:rsidRDefault="00E1598C">
      <w:pPr>
        <w:widowControl/>
        <w:ind w:firstLine="0"/>
        <w:jc w:val="center"/>
        <w:rPr>
          <w:rFonts w:ascii="Times New Roman" w:hAnsi="Times New Roman" w:cs="Times New Roman"/>
          <w:sz w:val="28"/>
          <w:szCs w:val="28"/>
        </w:rPr>
      </w:pPr>
      <w:r>
        <w:rPr>
          <w:rFonts w:ascii="Times New Roman" w:hAnsi="Times New Roman" w:cs="Times New Roman"/>
          <w:sz w:val="28"/>
          <w:szCs w:val="28"/>
        </w:rPr>
        <w:t>о реализации муниципальной программы</w:t>
      </w:r>
    </w:p>
    <w:p w:rsidR="00543CB1" w:rsidRDefault="00E1598C">
      <w:pPr>
        <w:widowControl/>
        <w:ind w:firstLine="0"/>
        <w:jc w:val="center"/>
        <w:rPr>
          <w:rFonts w:ascii="Times New Roman" w:hAnsi="Times New Roman" w:cs="Times New Roman"/>
          <w:sz w:val="28"/>
          <w:szCs w:val="28"/>
        </w:rPr>
      </w:pPr>
      <w:r>
        <w:rPr>
          <w:rFonts w:ascii="Times New Roman" w:hAnsi="Times New Roman" w:cs="Times New Roman"/>
          <w:sz w:val="28"/>
          <w:szCs w:val="28"/>
        </w:rPr>
        <w:t>«Формирование комфортной городской среды в муниципальном образовании Беляевский сельсовет Беляевского района Оренбургской области»</w:t>
      </w:r>
    </w:p>
    <w:p w:rsidR="00543CB1" w:rsidRDefault="00E1598C">
      <w:pPr>
        <w:widowControl/>
        <w:ind w:firstLine="0"/>
        <w:jc w:val="center"/>
        <w:rPr>
          <w:rFonts w:ascii="Times New Roman" w:hAnsi="Times New Roman" w:cs="Times New Roman"/>
          <w:sz w:val="28"/>
          <w:szCs w:val="28"/>
        </w:rPr>
      </w:pPr>
      <w:r>
        <w:rPr>
          <w:rFonts w:ascii="Times New Roman" w:hAnsi="Times New Roman" w:cs="Times New Roman"/>
          <w:sz w:val="28"/>
          <w:szCs w:val="28"/>
        </w:rPr>
        <w:t>за 2025 год</w:t>
      </w:r>
    </w:p>
    <w:p w:rsidR="00543CB1" w:rsidRDefault="00543CB1">
      <w:pPr>
        <w:widowControl/>
        <w:ind w:firstLine="0"/>
        <w:jc w:val="center"/>
        <w:rPr>
          <w:rFonts w:ascii="Times New Roman" w:hAnsi="Times New Roman" w:cs="Times New Roman"/>
          <w:b/>
          <w:sz w:val="28"/>
          <w:szCs w:val="28"/>
        </w:rPr>
      </w:pPr>
    </w:p>
    <w:p w:rsidR="00543CB1" w:rsidRDefault="00E1598C">
      <w:pPr>
        <w:ind w:firstLine="567"/>
        <w:contextualSpacing/>
        <w:rPr>
          <w:rFonts w:ascii="Times New Roman" w:hAnsi="Times New Roman" w:cs="Times New Roman"/>
          <w:sz w:val="28"/>
          <w:szCs w:val="28"/>
        </w:rPr>
      </w:pPr>
      <w:r>
        <w:rPr>
          <w:rFonts w:ascii="Times New Roman" w:hAnsi="Times New Roman" w:cs="Times New Roman"/>
          <w:sz w:val="28"/>
          <w:szCs w:val="28"/>
        </w:rPr>
        <w:t>Муниципальная «Формирование комфортной городской среды в муниципальном образовании Беляевский сельсовет Беляевского района Оренбургской области» (далее – Программа) утверждена постановлением администрации МО Беляевский сельсовет от  24.10.2024г.  № 117-п, и внесены изменения постановлением № 104-п от 26.09.2025г.; № 136-п от 30.12.2025г.</w:t>
      </w:r>
    </w:p>
    <w:p w:rsidR="00543CB1" w:rsidRDefault="00E1598C">
      <w:pPr>
        <w:widowControl/>
        <w:tabs>
          <w:tab w:val="left" w:pos="360"/>
          <w:tab w:val="left" w:pos="540"/>
        </w:tabs>
        <w:ind w:firstLine="567"/>
        <w:rPr>
          <w:rFonts w:ascii="Times New Roman" w:hAnsi="Times New Roman" w:cs="Times New Roman"/>
          <w:sz w:val="28"/>
          <w:szCs w:val="28"/>
        </w:rPr>
      </w:pPr>
      <w:r>
        <w:rPr>
          <w:rFonts w:ascii="Times New Roman" w:hAnsi="Times New Roman" w:cs="Times New Roman"/>
          <w:sz w:val="28"/>
          <w:szCs w:val="28"/>
        </w:rPr>
        <w:t xml:space="preserve">Ответственным исполнителем Программы является администрация  муниципального образования Беляевский сельсовет. </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Целью Программы является улучшение условий жизнедеятельности на территории поселения, активизация участия граждан, проживающих на  территории Беляевского сельсовета, в решении вопросов местного значения, повышение качества и надежности предоставления коммунальных услуг населению, улучшение экологической ситуации в поселении, создание устойчивых и эффективных механизмов привлечения частных инвестиций для модернизации объектов коммунальной инфраструктуры, повышение безопасности дорожного движения;</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Задачи программы - повышение уровня комплексного обустройства объектами инженерной инфраструктуры  территории</w:t>
      </w:r>
      <w:r w:rsidR="001F7ED7">
        <w:rPr>
          <w:rFonts w:ascii="Times New Roman" w:hAnsi="Times New Roman" w:cs="Times New Roman"/>
          <w:sz w:val="28"/>
          <w:szCs w:val="28"/>
        </w:rPr>
        <w:t xml:space="preserve"> </w:t>
      </w:r>
      <w:r>
        <w:rPr>
          <w:rFonts w:ascii="Times New Roman" w:hAnsi="Times New Roman" w:cs="Times New Roman"/>
          <w:sz w:val="28"/>
          <w:szCs w:val="28"/>
        </w:rPr>
        <w:t>Беляевского сельсовета, обеспечение сохранности существующей дорожной сети,   выполнение работ по содержанию, ремонту  существующих автомобильных дорог</w:t>
      </w:r>
    </w:p>
    <w:p w:rsidR="00543CB1" w:rsidRDefault="00E1598C">
      <w:pPr>
        <w:widowControl/>
        <w:ind w:firstLine="360"/>
        <w:rPr>
          <w:rFonts w:ascii="Times New Roman" w:hAnsi="Times New Roman" w:cs="Times New Roman"/>
          <w:sz w:val="28"/>
          <w:szCs w:val="28"/>
        </w:rPr>
      </w:pPr>
      <w:r>
        <w:rPr>
          <w:rFonts w:ascii="Times New Roman" w:hAnsi="Times New Roman" w:cs="Times New Roman"/>
          <w:sz w:val="28"/>
          <w:szCs w:val="28"/>
        </w:rPr>
        <w:t xml:space="preserve">Администрацией сельсовета в рамках реализации мероприятий программы за отчетный период: </w:t>
      </w:r>
    </w:p>
    <w:p w:rsidR="00543CB1" w:rsidRDefault="00E1598C">
      <w:pPr>
        <w:widowControl/>
        <w:ind w:firstLine="709"/>
        <w:rPr>
          <w:rFonts w:ascii="Times New Roman" w:eastAsia="Calibri" w:hAnsi="Times New Roman" w:cs="Times New Roman"/>
          <w:sz w:val="28"/>
          <w:szCs w:val="28"/>
          <w:lang w:eastAsia="en-US"/>
        </w:rPr>
      </w:pPr>
      <w:r>
        <w:rPr>
          <w:rFonts w:ascii="Times New Roman" w:hAnsi="Times New Roman" w:cs="Times New Roman"/>
          <w:sz w:val="28"/>
          <w:szCs w:val="28"/>
        </w:rPr>
        <w:t>- составлен уточненный реестр расходных обязательств МО Беляевский сельсовет в части расходов местного бюджета;</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 xml:space="preserve">- ассигнования местного бюджета на 2025 год утверждены в </w:t>
      </w:r>
      <w:proofErr w:type="gramStart"/>
      <w:r>
        <w:rPr>
          <w:rFonts w:ascii="Times New Roman" w:hAnsi="Times New Roman" w:cs="Times New Roman"/>
          <w:sz w:val="28"/>
          <w:szCs w:val="28"/>
        </w:rPr>
        <w:t>сумме  3</w:t>
      </w:r>
      <w:proofErr w:type="gramEnd"/>
      <w:r>
        <w:rPr>
          <w:rFonts w:ascii="Times New Roman" w:hAnsi="Times New Roman" w:cs="Times New Roman"/>
          <w:sz w:val="28"/>
          <w:szCs w:val="28"/>
        </w:rPr>
        <w:t> 731,6тыс.рублей;</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 внесены изменения в сводную бюджетную роспись на 2025 год, лимиты бюджетных обязательств на 2025 год;</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 доведены до главных распорядителей средств уведомления о поступивших в местный бюджет из областного бюджета межбюджетных трансфертах;</w:t>
      </w:r>
    </w:p>
    <w:p w:rsidR="00543CB1" w:rsidRDefault="00E1598C">
      <w:pPr>
        <w:widowControl/>
        <w:tabs>
          <w:tab w:val="left" w:pos="900"/>
        </w:tabs>
        <w:ind w:firstLine="567"/>
        <w:rPr>
          <w:rFonts w:ascii="Times New Roman" w:hAnsi="Times New Roman" w:cs="Times New Roman"/>
          <w:sz w:val="28"/>
          <w:szCs w:val="28"/>
        </w:rPr>
      </w:pPr>
      <w:r>
        <w:rPr>
          <w:rFonts w:ascii="Times New Roman" w:hAnsi="Times New Roman" w:cs="Times New Roman"/>
          <w:sz w:val="28"/>
          <w:szCs w:val="28"/>
        </w:rPr>
        <w:t>Исполнение местного бюджета на 01.01.2026 составило:</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доходы –  3 731,6 тыс. рублей  (100,0 %);</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расходы –  3 731,6 тыс. рублей (100,0 %);</w:t>
      </w:r>
    </w:p>
    <w:p w:rsidR="00543CB1" w:rsidRDefault="00E1598C">
      <w:pPr>
        <w:widowControl/>
        <w:ind w:firstLine="567"/>
        <w:rPr>
          <w:rFonts w:ascii="Times New Roman" w:hAnsi="Times New Roman" w:cs="Times New Roman"/>
          <w:sz w:val="28"/>
          <w:szCs w:val="28"/>
        </w:rPr>
      </w:pPr>
      <w:r>
        <w:rPr>
          <w:rFonts w:ascii="Times New Roman" w:hAnsi="Times New Roman" w:cs="Times New Roman"/>
          <w:sz w:val="28"/>
          <w:szCs w:val="28"/>
        </w:rPr>
        <w:t xml:space="preserve">дефицит – 0,0 тыс. рублей. </w:t>
      </w:r>
    </w:p>
    <w:p w:rsidR="00543CB1" w:rsidRDefault="00E1598C">
      <w:pPr>
        <w:ind w:firstLine="567"/>
        <w:rPr>
          <w:rFonts w:ascii="Times New Roman" w:hAnsi="Times New Roman" w:cs="Times New Roman"/>
          <w:sz w:val="28"/>
          <w:szCs w:val="28"/>
        </w:rPr>
      </w:pPr>
      <w:r>
        <w:rPr>
          <w:rFonts w:ascii="Times New Roman" w:hAnsi="Times New Roman" w:cs="Times New Roman"/>
          <w:sz w:val="28"/>
          <w:szCs w:val="28"/>
        </w:rPr>
        <w:lastRenderedPageBreak/>
        <w:t xml:space="preserve">Реализация в 2025 году программных мероприятий позволила достичь следующих результатов: </w:t>
      </w:r>
    </w:p>
    <w:p w:rsidR="00543CB1" w:rsidRDefault="00E1598C">
      <w:pPr>
        <w:ind w:firstLine="567"/>
        <w:rPr>
          <w:rFonts w:ascii="Times New Roman" w:eastAsia="Calibri" w:hAnsi="Times New Roman" w:cs="Times New Roman"/>
          <w:sz w:val="28"/>
          <w:szCs w:val="28"/>
        </w:rPr>
      </w:pPr>
      <w:r>
        <w:rPr>
          <w:rFonts w:ascii="Times New Roman" w:eastAsia="Calibri" w:hAnsi="Times New Roman" w:cs="Times New Roman"/>
          <w:sz w:val="28"/>
          <w:szCs w:val="28"/>
        </w:rPr>
        <w:t xml:space="preserve">- исполнение местного бюджета по расходам на 100,0 %;        </w:t>
      </w:r>
    </w:p>
    <w:p w:rsidR="00543CB1" w:rsidRDefault="00E1598C">
      <w:pPr>
        <w:ind w:firstLine="567"/>
        <w:rPr>
          <w:rFonts w:ascii="Times New Roman" w:eastAsia="Calibri" w:hAnsi="Times New Roman" w:cs="Times New Roman"/>
          <w:sz w:val="28"/>
          <w:szCs w:val="28"/>
        </w:rPr>
      </w:pPr>
      <w:r>
        <w:rPr>
          <w:rFonts w:ascii="Times New Roman" w:eastAsia="Calibri" w:hAnsi="Times New Roman" w:cs="Times New Roman"/>
          <w:sz w:val="28"/>
          <w:szCs w:val="28"/>
        </w:rPr>
        <w:t>- отсутствие превышения кассовых выплат над показателями сводной бюджетной росписи.</w:t>
      </w:r>
    </w:p>
    <w:p w:rsidR="00543CB1" w:rsidRDefault="00E1598C">
      <w:pPr>
        <w:ind w:firstLine="567"/>
        <w:rPr>
          <w:rFonts w:ascii="Times New Roman" w:hAnsi="Times New Roman"/>
        </w:rPr>
      </w:pPr>
      <w:r>
        <w:rPr>
          <w:rFonts w:ascii="Times New Roman" w:hAnsi="Times New Roman" w:cs="Times New Roman"/>
          <w:sz w:val="28"/>
          <w:szCs w:val="28"/>
        </w:rPr>
        <w:t>Информация о достижении значений показателей (индикаторов) и использовании бюджетных ассигнований местного бюджета на реализацию мероприятий приве</w:t>
      </w:r>
      <w:r w:rsidR="001F7ED7">
        <w:rPr>
          <w:rFonts w:ascii="Times New Roman" w:hAnsi="Times New Roman" w:cs="Times New Roman"/>
          <w:sz w:val="28"/>
          <w:szCs w:val="28"/>
        </w:rPr>
        <w:t>дена в таблицах согласно Приложе</w:t>
      </w:r>
      <w:r>
        <w:rPr>
          <w:rFonts w:ascii="Times New Roman" w:hAnsi="Times New Roman" w:cs="Times New Roman"/>
          <w:sz w:val="28"/>
          <w:szCs w:val="28"/>
        </w:rPr>
        <w:t>нию</w:t>
      </w:r>
    </w:p>
    <w:p w:rsidR="00543CB1" w:rsidRDefault="00543CB1">
      <w:pPr>
        <w:ind w:firstLine="0"/>
        <w:contextualSpacing/>
        <w:jc w:val="left"/>
        <w:rPr>
          <w:rFonts w:ascii="Times New Roman" w:hAnsi="Times New Roman" w:cs="Times New Roman"/>
        </w:rPr>
      </w:pPr>
    </w:p>
    <w:p w:rsidR="00543CB1" w:rsidRDefault="00E1598C">
      <w:pPr>
        <w:widowControl/>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ar-SA"/>
        </w:rPr>
        <w:t>Оценка эффективности реализации муниципальной программы</w:t>
      </w:r>
    </w:p>
    <w:p w:rsidR="00543CB1" w:rsidRDefault="00E1598C">
      <w:pPr>
        <w:widowControl/>
        <w:ind w:firstLine="0"/>
        <w:jc w:val="center"/>
        <w:rPr>
          <w:rFonts w:ascii="Times New Roman" w:hAnsi="Times New Roman" w:cs="Times New Roman"/>
          <w:sz w:val="28"/>
          <w:szCs w:val="28"/>
        </w:rPr>
      </w:pPr>
      <w:r>
        <w:rPr>
          <w:rFonts w:ascii="Times New Roman" w:hAnsi="Times New Roman" w:cs="Times New Roman"/>
          <w:sz w:val="28"/>
          <w:szCs w:val="28"/>
        </w:rPr>
        <w:t>«Формирование комфортной городской среды в муниципальном образовании Беляевский сельсовет Беляевского района Оренбургской области»</w:t>
      </w:r>
      <w:r>
        <w:rPr>
          <w:rFonts w:ascii="Times New Roman" w:hAnsi="Times New Roman" w:cs="Times New Roman"/>
          <w:sz w:val="28"/>
          <w:szCs w:val="28"/>
          <w:lang w:eastAsia="ar-SA"/>
        </w:rPr>
        <w:t xml:space="preserve"> за 2025 год</w:t>
      </w:r>
    </w:p>
    <w:p w:rsidR="00543CB1" w:rsidRDefault="00543CB1">
      <w:pPr>
        <w:widowControl/>
        <w:ind w:firstLine="0"/>
        <w:jc w:val="center"/>
        <w:rPr>
          <w:rFonts w:ascii="Times New Roman" w:hAnsi="Times New Roman" w:cs="Times New Roman"/>
          <w:sz w:val="28"/>
          <w:szCs w:val="28"/>
          <w:lang w:eastAsia="ar-SA"/>
        </w:rPr>
      </w:pPr>
    </w:p>
    <w:p w:rsidR="00543CB1" w:rsidRDefault="00E1598C">
      <w:pPr>
        <w:widowControl/>
        <w:ind w:firstLine="0"/>
        <w:rPr>
          <w:rFonts w:ascii="Times New Roman" w:hAnsi="Times New Roman" w:cs="Times New Roman"/>
          <w:sz w:val="28"/>
          <w:szCs w:val="28"/>
          <w:lang w:eastAsia="ar-SA"/>
        </w:rPr>
      </w:pPr>
      <w:r>
        <w:rPr>
          <w:rFonts w:ascii="Times New Roman" w:hAnsi="Times New Roman" w:cs="Times New Roman"/>
          <w:sz w:val="28"/>
          <w:szCs w:val="28"/>
          <w:lang w:eastAsia="ar-SA"/>
        </w:rPr>
        <w:t>Оценка эффективности реализации программы проведена в соответствии с методикой, установленной постановлением администрации Беляевского сельсовета от 11 ноября 2022 года № 120-п «</w:t>
      </w:r>
      <w:r>
        <w:rPr>
          <w:rFonts w:ascii="Times New Roman" w:hAnsi="Times New Roman" w:cs="Times New Roman"/>
          <w:color w:val="000000"/>
          <w:sz w:val="28"/>
          <w:szCs w:val="28"/>
        </w:rPr>
        <w:t>Об утверждении порядка разработки, реализации и оценки эффективности муниципальной программы Беляевского сельсовета Беляевского района Оренбургской области</w:t>
      </w:r>
      <w:r>
        <w:rPr>
          <w:rFonts w:ascii="Times New Roman" w:hAnsi="Times New Roman" w:cs="Times New Roman"/>
          <w:sz w:val="28"/>
          <w:szCs w:val="28"/>
          <w:lang w:eastAsia="ar-SA"/>
        </w:rPr>
        <w:t>»</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0"/>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степени реализации структурных элементов</w:t>
      </w:r>
    </w:p>
    <w:p w:rsidR="00543CB1" w:rsidRDefault="00543CB1">
      <w:pPr>
        <w:widowControl/>
        <w:ind w:firstLine="0"/>
        <w:jc w:val="center"/>
        <w:rPr>
          <w:rFonts w:ascii="Times New Roman" w:hAnsi="Times New Roman" w:cs="Times New Roman"/>
          <w:b/>
          <w:sz w:val="28"/>
          <w:szCs w:val="28"/>
          <w:lang w:eastAsia="ar-SA"/>
        </w:rPr>
      </w:pPr>
    </w:p>
    <w:p w:rsidR="00543CB1" w:rsidRDefault="00E1598C">
      <w:pPr>
        <w:widowControl/>
        <w:ind w:firstLine="0"/>
        <w:jc w:val="center"/>
        <w:rPr>
          <w:rFonts w:ascii="Times New Roman" w:hAnsi="Times New Roman" w:cs="Times New Roman"/>
          <w:color w:val="000000"/>
          <w:sz w:val="28"/>
          <w:szCs w:val="28"/>
        </w:rPr>
      </w:pPr>
      <w:r>
        <w:rPr>
          <w:rFonts w:ascii="Times New Roman" w:hAnsi="Times New Roman" w:cs="Times New Roman"/>
          <w:sz w:val="28"/>
          <w:szCs w:val="28"/>
          <w:lang w:eastAsia="ar-SA"/>
        </w:rPr>
        <w:t xml:space="preserve">Программы </w:t>
      </w:r>
      <w:r>
        <w:rPr>
          <w:rFonts w:ascii="Times New Roman" w:hAnsi="Times New Roman" w:cs="Times New Roman"/>
          <w:sz w:val="28"/>
          <w:szCs w:val="28"/>
        </w:rPr>
        <w:t>«Формирование комфортной городской среды в муниципальном образовании Беляевский сельсовет Беляевского района Оренбургской области»</w:t>
      </w:r>
      <w:r w:rsidR="00EE52B1">
        <w:rPr>
          <w:rFonts w:ascii="Times New Roman" w:hAnsi="Times New Roman" w:cs="Times New Roman"/>
          <w:sz w:val="28"/>
          <w:szCs w:val="28"/>
        </w:rPr>
        <w:t xml:space="preserve"> </w:t>
      </w:r>
      <w:r>
        <w:rPr>
          <w:rFonts w:ascii="Times New Roman" w:hAnsi="Times New Roman" w:cs="Times New Roman"/>
          <w:sz w:val="28"/>
          <w:szCs w:val="28"/>
          <w:lang w:eastAsia="ar-SA"/>
        </w:rPr>
        <w:t>за 2025г</w:t>
      </w:r>
      <w:r>
        <w:rPr>
          <w:rFonts w:ascii="Times New Roman" w:hAnsi="Times New Roman" w:cs="Times New Roman"/>
          <w:color w:val="000000"/>
          <w:sz w:val="28"/>
          <w:szCs w:val="28"/>
        </w:rPr>
        <w:t xml:space="preserve"> рассчитывается по следующей формуле:</w: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i</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П</w:t>
      </w:r>
      <w:r>
        <w:rPr>
          <w:rFonts w:ascii="Times New Roman" w:hAnsi="Times New Roman" w:cs="Times New Roman"/>
          <w:color w:val="000000"/>
          <w:sz w:val="28"/>
          <w:szCs w:val="28"/>
          <w:vertAlign w:val="subscript"/>
        </w:rPr>
        <w:t>в</w:t>
      </w:r>
      <w:proofErr w:type="spellEnd"/>
      <w:r>
        <w:rPr>
          <w:rFonts w:ascii="Times New Roman" w:hAnsi="Times New Roman" w:cs="Times New Roman"/>
          <w:color w:val="000000"/>
          <w:sz w:val="28"/>
          <w:szCs w:val="28"/>
        </w:rPr>
        <w:t xml:space="preserve"> / П, где:</w:t>
      </w:r>
    </w:p>
    <w:p w:rsidR="00543CB1" w:rsidRDefault="00543CB1">
      <w:pPr>
        <w:suppressAutoHyphens w:val="0"/>
        <w:ind w:firstLine="0"/>
        <w:rPr>
          <w:rFonts w:ascii="Times New Roman" w:hAnsi="Times New Roman" w:cs="Times New Roman"/>
          <w:color w:val="00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i</w:t>
      </w:r>
      <w:proofErr w:type="spellEnd"/>
      <w:r>
        <w:rPr>
          <w:rFonts w:ascii="Times New Roman" w:hAnsi="Times New Roman" w:cs="Times New Roman"/>
          <w:color w:val="000000"/>
          <w:sz w:val="28"/>
          <w:szCs w:val="28"/>
        </w:rPr>
        <w:t xml:space="preserve"> – степень реализации i-ой задачи структурного элемента;</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П</w:t>
      </w:r>
      <w:r>
        <w:rPr>
          <w:rFonts w:ascii="Times New Roman" w:hAnsi="Times New Roman" w:cs="Times New Roman"/>
          <w:color w:val="000000"/>
          <w:sz w:val="28"/>
          <w:szCs w:val="28"/>
          <w:vertAlign w:val="subscript"/>
        </w:rPr>
        <w:t>в</w:t>
      </w:r>
      <w:proofErr w:type="spellEnd"/>
      <w:r>
        <w:rPr>
          <w:rFonts w:ascii="Times New Roman" w:hAnsi="Times New Roman" w:cs="Times New Roman"/>
          <w:color w:val="000000"/>
          <w:sz w:val="28"/>
          <w:szCs w:val="28"/>
        </w:rPr>
        <w:t xml:space="preserve"> – количество результатов i-ой задачи структурного элемента, фактические значения которых до</w:t>
      </w:r>
      <w:bookmarkStart w:id="0" w:name="_GoBack"/>
      <w:bookmarkEnd w:id="0"/>
      <w:r>
        <w:rPr>
          <w:rFonts w:ascii="Times New Roman" w:hAnsi="Times New Roman" w:cs="Times New Roman"/>
          <w:color w:val="000000"/>
          <w:sz w:val="28"/>
          <w:szCs w:val="28"/>
        </w:rPr>
        <w:t>стигнуты на уровне не менее 95 процентов от запланированных;</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П – количество результатов i-ой задачи структурного элемента.</w:t>
      </w:r>
    </w:p>
    <w:p w:rsidR="00543CB1" w:rsidRDefault="00543CB1">
      <w:pPr>
        <w:widowControl/>
        <w:ind w:firstLine="0"/>
        <w:jc w:val="center"/>
        <w:rPr>
          <w:rFonts w:ascii="Times New Roman" w:hAnsi="Times New Roman" w:cs="Times New Roman"/>
          <w:sz w:val="28"/>
          <w:szCs w:val="28"/>
          <w:lang w:eastAsia="ar-SA"/>
        </w:rPr>
      </w:pPr>
    </w:p>
    <w:p w:rsidR="00543CB1" w:rsidRDefault="00E1598C">
      <w:pPr>
        <w:widowControl/>
        <w:spacing w:after="160"/>
        <w:ind w:firstLine="0"/>
        <w:rPr>
          <w:rFonts w:ascii="Times New Roman" w:hAnsi="Times New Roman" w:cs="Times New Roman"/>
          <w:sz w:val="28"/>
          <w:szCs w:val="28"/>
          <w:lang w:eastAsia="ar-SA"/>
        </w:rPr>
      </w:pPr>
      <w:r>
        <w:rPr>
          <w:rFonts w:ascii="Times New Roman" w:hAnsi="Times New Roman" w:cs="Times New Roman"/>
          <w:color w:val="22272F"/>
          <w:sz w:val="28"/>
          <w:szCs w:val="28"/>
          <w:lang w:eastAsia="ar-SA"/>
        </w:rPr>
        <w:t xml:space="preserve">Степень реализации комплекса процессных мероприятий </w:t>
      </w:r>
      <w:r>
        <w:rPr>
          <w:rFonts w:ascii="Times New Roman" w:hAnsi="Times New Roman" w:cs="Times New Roman"/>
          <w:color w:val="000000"/>
          <w:sz w:val="28"/>
          <w:szCs w:val="28"/>
        </w:rPr>
        <w:t xml:space="preserve">«Реализация программ формирования современной городской </w:t>
      </w:r>
      <w:proofErr w:type="gramStart"/>
      <w:r>
        <w:rPr>
          <w:rFonts w:ascii="Times New Roman" w:hAnsi="Times New Roman" w:cs="Times New Roman"/>
          <w:color w:val="000000"/>
          <w:sz w:val="28"/>
          <w:szCs w:val="28"/>
        </w:rPr>
        <w:t>среды»</w:t>
      </w:r>
      <w:r>
        <w:rPr>
          <w:rFonts w:ascii="Times New Roman" w:hAnsi="Times New Roman" w:cs="Times New Roman"/>
          <w:sz w:val="28"/>
          <w:szCs w:val="28"/>
          <w:lang w:eastAsia="ar-SA"/>
        </w:rPr>
        <w:t>(</w:t>
      </w:r>
      <w:proofErr w:type="gramEnd"/>
      <w:r>
        <w:rPr>
          <w:rFonts w:ascii="Times New Roman" w:hAnsi="Times New Roman" w:cs="Times New Roman"/>
          <w:sz w:val="28"/>
          <w:szCs w:val="28"/>
          <w:lang w:eastAsia="ar-SA"/>
        </w:rPr>
        <w:t>СР</w:t>
      </w:r>
      <w:r>
        <w:rPr>
          <w:rFonts w:ascii="Times New Roman" w:hAnsi="Times New Roman" w:cs="Times New Roman"/>
          <w:sz w:val="28"/>
          <w:szCs w:val="28"/>
          <w:vertAlign w:val="subscript"/>
          <w:lang w:eastAsia="ar-SA"/>
        </w:rPr>
        <w:t>1</w:t>
      </w:r>
      <w:r>
        <w:rPr>
          <w:rFonts w:ascii="Times New Roman" w:hAnsi="Times New Roman" w:cs="Times New Roman"/>
          <w:sz w:val="28"/>
          <w:szCs w:val="28"/>
          <w:lang w:eastAsia="ar-SA"/>
        </w:rPr>
        <w:t>):</w:t>
      </w:r>
    </w:p>
    <w:tbl>
      <w:tblPr>
        <w:tblW w:w="9570" w:type="dxa"/>
        <w:tblInd w:w="113" w:type="dxa"/>
        <w:tblLayout w:type="fixed"/>
        <w:tblLook w:val="00A0" w:firstRow="1" w:lastRow="0" w:firstColumn="1" w:lastColumn="0" w:noHBand="0" w:noVBand="0"/>
      </w:tblPr>
      <w:tblGrid>
        <w:gridCol w:w="540"/>
        <w:gridCol w:w="3286"/>
        <w:gridCol w:w="1391"/>
        <w:gridCol w:w="847"/>
        <w:gridCol w:w="845"/>
        <w:gridCol w:w="1438"/>
        <w:gridCol w:w="1223"/>
      </w:tblGrid>
      <w:tr w:rsidR="00543CB1">
        <w:tc>
          <w:tcPr>
            <w:tcW w:w="539"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 п/п</w:t>
            </w:r>
          </w:p>
        </w:tc>
        <w:tc>
          <w:tcPr>
            <w:tcW w:w="3286"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1391"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847"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План</w:t>
            </w:r>
          </w:p>
        </w:tc>
        <w:tc>
          <w:tcPr>
            <w:tcW w:w="845"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Факт</w:t>
            </w:r>
          </w:p>
        </w:tc>
        <w:tc>
          <w:tcPr>
            <w:tcW w:w="1438"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Степень достижения</w:t>
            </w:r>
          </w:p>
        </w:tc>
        <w:tc>
          <w:tcPr>
            <w:tcW w:w="1223"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Вывод</w:t>
            </w:r>
          </w:p>
        </w:tc>
      </w:tr>
      <w:tr w:rsidR="00543CB1">
        <w:tc>
          <w:tcPr>
            <w:tcW w:w="539"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1</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rPr>
                <w:rFonts w:ascii="Times New Roman" w:hAnsi="Times New Roman" w:cs="Times New Roman"/>
              </w:rPr>
            </w:pPr>
            <w:r>
              <w:rPr>
                <w:rFonts w:ascii="Times New Roman" w:hAnsi="Times New Roman" w:cs="Times New Roman"/>
                <w:color w:val="000000"/>
              </w:rPr>
              <w:t xml:space="preserve">Благоустройство дворовых территорий многоквартирных домов и общественных территорий муниципального образования Беляевский сельсовет Беляевского района Оренбургской области </w:t>
            </w:r>
          </w:p>
        </w:tc>
        <w:tc>
          <w:tcPr>
            <w:tcW w:w="1391"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процентов</w:t>
            </w:r>
          </w:p>
        </w:tc>
        <w:tc>
          <w:tcPr>
            <w:tcW w:w="847"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100</w:t>
            </w:r>
          </w:p>
        </w:tc>
        <w:tc>
          <w:tcPr>
            <w:tcW w:w="845"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100</w:t>
            </w:r>
          </w:p>
        </w:tc>
        <w:tc>
          <w:tcPr>
            <w:tcW w:w="1438"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1</w:t>
            </w:r>
          </w:p>
        </w:tc>
        <w:tc>
          <w:tcPr>
            <w:tcW w:w="1223" w:type="dxa"/>
            <w:tcBorders>
              <w:top w:val="single" w:sz="4" w:space="0" w:color="000000"/>
              <w:left w:val="single" w:sz="4" w:space="0" w:color="000000"/>
              <w:bottom w:val="single" w:sz="4" w:space="0" w:color="000000"/>
              <w:right w:val="single" w:sz="4" w:space="0" w:color="000000"/>
            </w:tcBorders>
          </w:tcPr>
          <w:p w:rsidR="00543CB1" w:rsidRDefault="00E1598C">
            <w:pPr>
              <w:spacing w:line="276" w:lineRule="auto"/>
              <w:ind w:firstLine="0"/>
              <w:jc w:val="center"/>
              <w:rPr>
                <w:rFonts w:ascii="Times New Roman" w:hAnsi="Times New Roman" w:cs="Times New Roman"/>
                <w:lang w:eastAsia="en-US"/>
              </w:rPr>
            </w:pPr>
            <w:r>
              <w:rPr>
                <w:rFonts w:ascii="Times New Roman" w:hAnsi="Times New Roman" w:cs="Times New Roman"/>
                <w:lang w:eastAsia="en-US"/>
              </w:rPr>
              <w:t>выполнен</w:t>
            </w:r>
          </w:p>
        </w:tc>
      </w:tr>
    </w:tbl>
    <w:p w:rsidR="00543CB1" w:rsidRDefault="00543CB1">
      <w:pPr>
        <w:widowControl/>
        <w:ind w:firstLine="0"/>
        <w:rPr>
          <w:rFonts w:ascii="Times New Roman" w:hAnsi="Times New Roman" w:cs="Times New Roman"/>
          <w:sz w:val="28"/>
          <w:szCs w:val="28"/>
          <w:lang w:eastAsia="ar-SA"/>
        </w:rPr>
      </w:pPr>
    </w:p>
    <w:p w:rsidR="00543CB1" w:rsidRDefault="00543CB1">
      <w:pPr>
        <w:widowControl/>
        <w:ind w:firstLine="0"/>
        <w:rPr>
          <w:rFonts w:ascii="Times New Roman" w:hAnsi="Times New Roman" w:cs="Times New Roman"/>
          <w:lang w:eastAsia="ar-SA"/>
        </w:rPr>
      </w:pPr>
    </w:p>
    <w:p w:rsidR="00543CB1" w:rsidRDefault="00E1598C">
      <w:pPr>
        <w:widowControl/>
        <w:ind w:firstLine="709"/>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степени соответствия произведенных затрат запланированным тратам</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Степень соответствия произведенных затрат запланированным затратам структурного элемента, содержащего мероприятия (результаты), осуществляемые за счет поступивших из бюджетов других уровней бюджетной системы Российской Федерации межбюджетных трансфертов, имеющих целевое назначение, рассчитывается по следующей формуле:</w:t>
      </w:r>
    </w:p>
    <w:p w:rsidR="00543CB1" w:rsidRDefault="00543CB1">
      <w:pPr>
        <w:suppressAutoHyphens w:val="0"/>
        <w:ind w:firstLine="0"/>
        <w:rPr>
          <w:rFonts w:ascii="Times New Roman" w:hAnsi="Times New Roman" w:cs="Times New Roman"/>
          <w:color w:val="000000"/>
          <w:sz w:val="28"/>
          <w:szCs w:val="28"/>
        </w:rPr>
      </w:pPr>
    </w:p>
    <w:p w:rsidR="00543CB1" w:rsidRDefault="00E1598C">
      <w:pPr>
        <w:suppressAutoHyphens w:val="0"/>
        <w:ind w:firstLine="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п</w:t>
      </w:r>
      <w:proofErr w:type="spellEnd"/>
      <w:r>
        <w:rPr>
          <w:rFonts w:ascii="Times New Roman" w:hAnsi="Times New Roman" w:cs="Times New Roman"/>
          <w:color w:val="000000"/>
          <w:sz w:val="28"/>
          <w:szCs w:val="28"/>
        </w:rPr>
        <w:t>, где:</w:t>
      </w:r>
    </w:p>
    <w:p w:rsidR="00543CB1" w:rsidRDefault="00543CB1">
      <w:pPr>
        <w:suppressAutoHyphens w:val="0"/>
        <w:ind w:firstLine="0"/>
        <w:rPr>
          <w:rFonts w:ascii="Times New Roman" w:hAnsi="Times New Roman" w:cs="Times New Roman"/>
          <w:color w:val="00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xml:space="preserve"> – степень соответствия произведенных затрат запланированным затратам;</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фактически произведенные в отчетном году кассовые расходы на реализацию структурного элемента за счет поступивших из бюджетов других уровней бюджетной системы Российской Федерации, имеющих целевое назначение;</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п</w:t>
      </w:r>
      <w:proofErr w:type="spellEnd"/>
      <w:r>
        <w:rPr>
          <w:rFonts w:ascii="Times New Roman" w:hAnsi="Times New Roman" w:cs="Times New Roman"/>
          <w:color w:val="000000"/>
          <w:sz w:val="28"/>
          <w:szCs w:val="28"/>
        </w:rPr>
        <w:t xml:space="preserve"> – предусмотренные сводной бюджетной росписью бюджета </w:t>
      </w:r>
      <w:r>
        <w:rPr>
          <w:rFonts w:ascii="Times New Roman" w:hAnsi="Times New Roman" w:cs="Times New Roman"/>
          <w:sz w:val="28"/>
          <w:szCs w:val="28"/>
        </w:rPr>
        <w:t xml:space="preserve">МО </w:t>
      </w:r>
      <w:proofErr w:type="spellStart"/>
      <w:r w:rsidR="000D374F">
        <w:rPr>
          <w:rFonts w:ascii="Times New Roman" w:hAnsi="Times New Roman" w:cs="Times New Roman"/>
          <w:sz w:val="28"/>
          <w:szCs w:val="28"/>
        </w:rPr>
        <w:t>Беляевский</w:t>
      </w:r>
      <w:proofErr w:type="spellEnd"/>
      <w:r>
        <w:rPr>
          <w:rFonts w:ascii="Times New Roman" w:hAnsi="Times New Roman" w:cs="Times New Roman"/>
          <w:sz w:val="28"/>
          <w:szCs w:val="28"/>
        </w:rPr>
        <w:t xml:space="preserve"> сельсовет</w:t>
      </w:r>
      <w:r>
        <w:rPr>
          <w:rFonts w:ascii="Times New Roman" w:hAnsi="Times New Roman" w:cs="Times New Roman"/>
          <w:color w:val="000000"/>
          <w:sz w:val="28"/>
          <w:szCs w:val="28"/>
        </w:rPr>
        <w:t xml:space="preserve"> по состоянию на 31 декабря отчетного года расходы на реализацию структурного элемента в отчетном году за счет поступивших из бюджетов других уровней бюджетной системы Российской Федерации межбюджетных трансфертов, имеющих целевое назначение.</w:t>
      </w:r>
    </w:p>
    <w:p w:rsidR="000D374F" w:rsidRDefault="00E1598C" w:rsidP="000D374F">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 xml:space="preserve">Степень соответствия произведенных затрат запланированным затратам структурного элемента </w:t>
      </w:r>
      <w:r w:rsidR="000D374F" w:rsidRPr="000D374F">
        <w:rPr>
          <w:rFonts w:ascii="Times New Roman" w:hAnsi="Times New Roman" w:cs="Times New Roman"/>
          <w:color w:val="000000"/>
          <w:sz w:val="28"/>
          <w:szCs w:val="28"/>
          <w:lang w:eastAsia="zh-CN"/>
        </w:rPr>
        <w:t xml:space="preserve">«Реализация программ формирования современной городской </w:t>
      </w:r>
      <w:proofErr w:type="spellStart"/>
      <w:r w:rsidR="000D374F" w:rsidRPr="000D374F">
        <w:rPr>
          <w:rFonts w:ascii="Times New Roman" w:hAnsi="Times New Roman" w:cs="Times New Roman"/>
          <w:color w:val="000000"/>
          <w:sz w:val="28"/>
          <w:szCs w:val="28"/>
          <w:lang w:eastAsia="zh-CN"/>
        </w:rPr>
        <w:t>среды»</w:t>
      </w:r>
      <w:proofErr w:type="spellEnd"/>
    </w:p>
    <w:p w:rsidR="00543CB1" w:rsidRDefault="00E1598C" w:rsidP="000D374F">
      <w:pPr>
        <w:suppressAutoHyphens w:val="0"/>
        <w:spacing w:before="200"/>
        <w:ind w:firstLine="54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vertAlign w:val="subscript"/>
        </w:rPr>
        <w:t xml:space="preserve"> = </w:t>
      </w:r>
      <w:r w:rsidR="000D374F">
        <w:rPr>
          <w:rFonts w:ascii="Times New Roman" w:hAnsi="Times New Roman" w:cs="Times New Roman"/>
          <w:color w:val="000000"/>
          <w:sz w:val="28"/>
          <w:szCs w:val="28"/>
        </w:rPr>
        <w:t>2376,1</w:t>
      </w:r>
      <w:r>
        <w:rPr>
          <w:rFonts w:ascii="Times New Roman" w:hAnsi="Times New Roman" w:cs="Times New Roman"/>
          <w:color w:val="000000"/>
          <w:sz w:val="28"/>
          <w:szCs w:val="28"/>
        </w:rPr>
        <w:t>/</w:t>
      </w:r>
      <w:r w:rsidR="000D374F">
        <w:rPr>
          <w:rFonts w:ascii="Times New Roman" w:hAnsi="Times New Roman" w:cs="Times New Roman"/>
          <w:color w:val="000000"/>
          <w:sz w:val="28"/>
          <w:szCs w:val="28"/>
        </w:rPr>
        <w:t>2376,1</w:t>
      </w:r>
      <w:r>
        <w:rPr>
          <w:rFonts w:ascii="Times New Roman" w:hAnsi="Times New Roman" w:cs="Times New Roman"/>
          <w:color w:val="000000"/>
          <w:sz w:val="28"/>
          <w:szCs w:val="28"/>
        </w:rPr>
        <w:t>= 1</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 xml:space="preserve">Степень соответствия произведенных затрат запланированным затратам для структурного элемента, содержащего мероприятия (результаты), осуществляемые за счет собственных средств бюджета </w:t>
      </w:r>
      <w:r>
        <w:rPr>
          <w:rFonts w:ascii="Times New Roman" w:hAnsi="Times New Roman" w:cs="Times New Roman"/>
          <w:sz w:val="28"/>
          <w:szCs w:val="28"/>
        </w:rPr>
        <w:t>МО Беляевский сельсовет</w:t>
      </w:r>
      <w:r>
        <w:rPr>
          <w:rFonts w:ascii="Times New Roman" w:hAnsi="Times New Roman" w:cs="Times New Roman"/>
          <w:color w:val="000000"/>
          <w:sz w:val="28"/>
          <w:szCs w:val="28"/>
        </w:rPr>
        <w:t>, так и за счет поступивших из бюджетов других уровней бюджетной системы Российской Федерации межбюджетных трансфертов, имеющих целевое назначение, рассчитывается по следующей формуле:</w:t>
      </w:r>
    </w:p>
    <w:p w:rsidR="00543CB1" w:rsidRDefault="00543CB1">
      <w:pPr>
        <w:suppressAutoHyphens w:val="0"/>
        <w:ind w:firstLine="0"/>
        <w:rPr>
          <w:rFonts w:ascii="Times New Roman" w:hAnsi="Times New Roman" w:cs="Times New Roman"/>
          <w:color w:val="000000"/>
          <w:sz w:val="28"/>
          <w:szCs w:val="28"/>
        </w:rPr>
      </w:pPr>
    </w:p>
    <w:p w:rsidR="00543CB1" w:rsidRDefault="00E1598C">
      <w:pPr>
        <w:suppressAutoHyphens w:val="0"/>
        <w:ind w:firstLine="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xml:space="preserve"> = 0,5 * </w:t>
      </w:r>
      <w:proofErr w:type="spellStart"/>
      <w:r>
        <w:rPr>
          <w:rFonts w:ascii="Times New Roman" w:hAnsi="Times New Roman" w:cs="Times New Roman"/>
          <w:color w:val="000000"/>
          <w:sz w:val="28"/>
          <w:szCs w:val="28"/>
        </w:rPr>
        <w:t>З</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З</w:t>
      </w:r>
      <w:r>
        <w:rPr>
          <w:rFonts w:ascii="Times New Roman" w:hAnsi="Times New Roman" w:cs="Times New Roman"/>
          <w:color w:val="000000"/>
          <w:sz w:val="28"/>
          <w:szCs w:val="28"/>
          <w:vertAlign w:val="subscript"/>
        </w:rPr>
        <w:t>п</w:t>
      </w:r>
      <w:proofErr w:type="spellEnd"/>
      <w:r>
        <w:rPr>
          <w:rFonts w:ascii="Times New Roman" w:hAnsi="Times New Roman" w:cs="Times New Roman"/>
          <w:color w:val="000000"/>
          <w:sz w:val="28"/>
          <w:szCs w:val="28"/>
        </w:rPr>
        <w:t xml:space="preserve"> + 0,5 * </w:t>
      </w: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п</w:t>
      </w:r>
      <w:proofErr w:type="spellEnd"/>
      <w:r>
        <w:rPr>
          <w:rFonts w:ascii="Times New Roman" w:hAnsi="Times New Roman" w:cs="Times New Roman"/>
          <w:color w:val="000000"/>
          <w:sz w:val="28"/>
          <w:szCs w:val="28"/>
        </w:rPr>
        <w:t>, где:</w: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xml:space="preserve"> – степень соответствия произведенных затрат запланированным затратам;</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З</w:t>
      </w:r>
      <w:r>
        <w:rPr>
          <w:rFonts w:ascii="Times New Roman" w:hAnsi="Times New Roman" w:cs="Times New Roman"/>
          <w:color w:val="000000"/>
          <w:sz w:val="28"/>
          <w:szCs w:val="28"/>
          <w:vertAlign w:val="subscript"/>
        </w:rPr>
        <w:t>п</w:t>
      </w:r>
      <w:proofErr w:type="spellEnd"/>
      <w:r>
        <w:rPr>
          <w:rFonts w:ascii="Times New Roman" w:hAnsi="Times New Roman" w:cs="Times New Roman"/>
          <w:color w:val="000000"/>
          <w:sz w:val="28"/>
          <w:szCs w:val="28"/>
        </w:rPr>
        <w:t xml:space="preserve"> – предусмотренные муниципальной программой расходы на реализацию структурного элемента в отчетном году без учета расходов за счет поступивших из бюджетов других уровней бюджетной системы Российской Федерации межбюджетных трансфертов, имеющих целевое назначение;</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lastRenderedPageBreak/>
        <w:t>З</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фактически произведенные кассовые расходы на реализацию структурного элемента в отчетном году без учета расходов за счет поступивших из бюджетов других уровней бюджетной системы Российской Федерации межбюджетных трансфертов, имеющих целевое назначение;</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МБ</w:t>
      </w:r>
      <w:r>
        <w:rPr>
          <w:rFonts w:ascii="Times New Roman" w:hAnsi="Times New Roman" w:cs="Times New Roman"/>
          <w:color w:val="000000"/>
          <w:sz w:val="28"/>
          <w:szCs w:val="28"/>
          <w:vertAlign w:val="subscript"/>
        </w:rPr>
        <w:t>ф</w:t>
      </w:r>
      <w:proofErr w:type="spellEnd"/>
      <w:r>
        <w:rPr>
          <w:rFonts w:ascii="Times New Roman" w:hAnsi="Times New Roman" w:cs="Times New Roman"/>
          <w:color w:val="000000"/>
          <w:sz w:val="28"/>
          <w:szCs w:val="28"/>
        </w:rPr>
        <w:t xml:space="preserve"> – фактически произведенные в отчетном году кассовые расходы на реализацию структурного элемента за счет поступивших из бюджетов других уровней бюджетной системы Российской Федерации межбюджетных трансфертов, имеющих целевое назначение;</w:t>
      </w:r>
    </w:p>
    <w:p w:rsidR="00543CB1" w:rsidRDefault="00E1598C">
      <w:pPr>
        <w:widowControl/>
        <w:ind w:firstLine="709"/>
        <w:rPr>
          <w:rFonts w:ascii="Times New Roman" w:hAnsi="Times New Roman" w:cs="Times New Roman"/>
          <w:color w:val="000000"/>
          <w:sz w:val="28"/>
          <w:szCs w:val="28"/>
          <w:lang w:eastAsia="ar-SA"/>
        </w:rPr>
      </w:pPr>
      <w:proofErr w:type="spellStart"/>
      <w:r>
        <w:rPr>
          <w:rFonts w:ascii="Times New Roman" w:hAnsi="Times New Roman" w:cs="Times New Roman"/>
          <w:color w:val="000000"/>
          <w:sz w:val="28"/>
          <w:szCs w:val="28"/>
          <w:lang w:eastAsia="ar-SA"/>
        </w:rPr>
        <w:t>МБ</w:t>
      </w:r>
      <w:r>
        <w:rPr>
          <w:rFonts w:ascii="Times New Roman" w:hAnsi="Times New Roman" w:cs="Times New Roman"/>
          <w:color w:val="000000"/>
          <w:sz w:val="28"/>
          <w:szCs w:val="28"/>
          <w:vertAlign w:val="subscript"/>
          <w:lang w:eastAsia="ar-SA"/>
        </w:rPr>
        <w:t>п</w:t>
      </w:r>
      <w:proofErr w:type="spellEnd"/>
      <w:r>
        <w:rPr>
          <w:rFonts w:ascii="Times New Roman" w:hAnsi="Times New Roman" w:cs="Times New Roman"/>
          <w:color w:val="000000"/>
          <w:sz w:val="28"/>
          <w:szCs w:val="28"/>
          <w:lang w:eastAsia="ar-SA"/>
        </w:rPr>
        <w:t xml:space="preserve"> – предусмотренные сводной бюджетной росписью бюджета </w:t>
      </w:r>
      <w:r>
        <w:rPr>
          <w:rFonts w:ascii="Times New Roman" w:hAnsi="Times New Roman" w:cs="Times New Roman"/>
          <w:sz w:val="28"/>
          <w:szCs w:val="28"/>
          <w:lang w:eastAsia="ar-SA"/>
        </w:rPr>
        <w:t>МО Беляевский сельсовет</w:t>
      </w:r>
      <w:r>
        <w:rPr>
          <w:rFonts w:ascii="Times New Roman" w:hAnsi="Times New Roman" w:cs="Times New Roman"/>
          <w:color w:val="000000"/>
          <w:sz w:val="28"/>
          <w:szCs w:val="28"/>
          <w:lang w:eastAsia="ar-SA"/>
        </w:rPr>
        <w:t xml:space="preserve"> по состоянию на 31 декабря отчетного года расходы на реализацию структурного элемента в отчетном году за счет поступивших из бюджетов других уровней бюджетной системы Российской Федерации межбюджетных трансфертов, имеющих целевое назначение</w:t>
      </w:r>
    </w:p>
    <w:p w:rsidR="00543CB1" w:rsidRDefault="00E1598C">
      <w:pPr>
        <w:widowControl/>
        <w:ind w:firstLine="709"/>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 xml:space="preserve">Степень соответствия произведенных затрат запланированным затратам для структурного </w:t>
      </w:r>
      <w:proofErr w:type="spellStart"/>
      <w:r>
        <w:rPr>
          <w:rFonts w:ascii="Times New Roman" w:hAnsi="Times New Roman" w:cs="Times New Roman"/>
          <w:color w:val="000000"/>
          <w:sz w:val="28"/>
          <w:szCs w:val="28"/>
          <w:lang w:eastAsia="ar-SA"/>
        </w:rPr>
        <w:t>элемента</w:t>
      </w:r>
      <w:r>
        <w:rPr>
          <w:rFonts w:ascii="Times New Roman" w:hAnsi="Times New Roman" w:cs="Times New Roman"/>
          <w:color w:val="000000"/>
          <w:sz w:val="28"/>
          <w:szCs w:val="28"/>
          <w:lang w:eastAsia="zh-CN"/>
        </w:rPr>
        <w:t>Финансовое</w:t>
      </w:r>
      <w:proofErr w:type="spellEnd"/>
      <w:r>
        <w:rPr>
          <w:rFonts w:ascii="Times New Roman" w:hAnsi="Times New Roman" w:cs="Times New Roman"/>
          <w:color w:val="000000"/>
          <w:sz w:val="28"/>
          <w:szCs w:val="28"/>
          <w:lang w:eastAsia="zh-CN"/>
        </w:rPr>
        <w:t xml:space="preserve"> обеспечение мероприятий по формированию современной городской среды</w:t>
      </w:r>
    </w:p>
    <w:p w:rsidR="00543CB1" w:rsidRDefault="00E1598C">
      <w:pPr>
        <w:widowControl/>
        <w:ind w:firstLine="709"/>
        <w:jc w:val="center"/>
        <w:rPr>
          <w:rFonts w:ascii="Times New Roman" w:hAnsi="Times New Roman" w:cs="Times New Roman"/>
          <w:sz w:val="28"/>
          <w:szCs w:val="28"/>
          <w:lang w:eastAsia="ar-SA"/>
        </w:rPr>
      </w:pPr>
      <w:proofErr w:type="spellStart"/>
      <w:r>
        <w:rPr>
          <w:rFonts w:ascii="Times New Roman" w:hAnsi="Times New Roman" w:cs="Times New Roman"/>
          <w:color w:val="000000"/>
          <w:sz w:val="28"/>
          <w:szCs w:val="28"/>
          <w:lang w:eastAsia="ar-SA"/>
        </w:rPr>
        <w:t>СС</w:t>
      </w:r>
      <w:r>
        <w:rPr>
          <w:rFonts w:ascii="Times New Roman" w:hAnsi="Times New Roman" w:cs="Times New Roman"/>
          <w:color w:val="000000"/>
          <w:sz w:val="28"/>
          <w:szCs w:val="28"/>
          <w:vertAlign w:val="subscript"/>
          <w:lang w:eastAsia="ar-SA"/>
        </w:rPr>
        <w:t>уз</w:t>
      </w:r>
      <w:proofErr w:type="spellEnd"/>
      <w:r>
        <w:rPr>
          <w:rFonts w:ascii="Times New Roman" w:hAnsi="Times New Roman" w:cs="Times New Roman"/>
          <w:color w:val="000000"/>
          <w:sz w:val="28"/>
          <w:szCs w:val="28"/>
          <w:lang w:eastAsia="ar-SA"/>
        </w:rPr>
        <w:t xml:space="preserve"> = </w:t>
      </w:r>
      <w:r w:rsidR="000D374F">
        <w:rPr>
          <w:rFonts w:ascii="Times New Roman" w:hAnsi="Times New Roman" w:cs="Times New Roman"/>
          <w:color w:val="000000"/>
          <w:sz w:val="28"/>
          <w:szCs w:val="28"/>
          <w:lang w:eastAsia="ar-SA"/>
        </w:rPr>
        <w:t>05*1355,5/1355,5+0,5*2376,1/2376,1</w:t>
      </w:r>
      <w:r>
        <w:rPr>
          <w:rFonts w:ascii="Times New Roman" w:hAnsi="Times New Roman" w:cs="Times New Roman"/>
          <w:sz w:val="28"/>
          <w:szCs w:val="28"/>
          <w:lang w:eastAsia="ar-SA"/>
        </w:rPr>
        <w:t>= 1</w:t>
      </w:r>
    </w:p>
    <w:p w:rsidR="00543CB1" w:rsidRDefault="00543CB1">
      <w:pPr>
        <w:widowControl/>
        <w:ind w:firstLine="709"/>
        <w:rPr>
          <w:rFonts w:ascii="Times New Roman" w:hAnsi="Times New Roman" w:cs="Times New Roman"/>
          <w:color w:val="000000"/>
          <w:sz w:val="28"/>
          <w:szCs w:val="28"/>
          <w:lang w:eastAsia="ar-SA"/>
        </w:rPr>
      </w:pPr>
    </w:p>
    <w:p w:rsidR="00543CB1" w:rsidRDefault="00E1598C">
      <w:pPr>
        <w:widowControl/>
        <w:ind w:firstLine="709"/>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эффективности использования средств  бюджета МО Беляевский сельсовет</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sz w:val="28"/>
          <w:szCs w:val="28"/>
          <w:lang w:eastAsia="ar-SA"/>
        </w:rPr>
      </w:pPr>
      <w:r>
        <w:rPr>
          <w:rFonts w:ascii="Times New Roman" w:hAnsi="Times New Roman" w:cs="Times New Roman"/>
          <w:sz w:val="28"/>
          <w:szCs w:val="28"/>
          <w:lang w:eastAsia="ar-SA"/>
        </w:rPr>
        <w:t>Эффективность использования средств бюджета (</w:t>
      </w:r>
      <w:proofErr w:type="spellStart"/>
      <w:r>
        <w:rPr>
          <w:rFonts w:ascii="Times New Roman" w:hAnsi="Times New Roman" w:cs="Times New Roman"/>
          <w:sz w:val="28"/>
          <w:szCs w:val="28"/>
          <w:lang w:eastAsia="ar-SA"/>
        </w:rPr>
        <w:t>Э</w:t>
      </w:r>
      <w:r>
        <w:rPr>
          <w:rFonts w:ascii="Times New Roman" w:hAnsi="Times New Roman" w:cs="Times New Roman"/>
          <w:sz w:val="28"/>
          <w:szCs w:val="28"/>
          <w:vertAlign w:val="subscript"/>
          <w:lang w:eastAsia="ar-SA"/>
        </w:rPr>
        <w:t>ис</w:t>
      </w:r>
      <w:proofErr w:type="spellEnd"/>
      <w:r>
        <w:rPr>
          <w:rFonts w:ascii="Times New Roman" w:hAnsi="Times New Roman" w:cs="Times New Roman"/>
          <w:sz w:val="28"/>
          <w:szCs w:val="28"/>
          <w:lang w:eastAsia="ar-SA"/>
        </w:rPr>
        <w:t xml:space="preserve">) определяется по формуле: </w:t>
      </w:r>
    </w:p>
    <w:p w:rsidR="00543CB1" w:rsidRDefault="00E1598C">
      <w:pPr>
        <w:suppressAutoHyphens w:val="0"/>
        <w:ind w:firstLine="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w:t>
      </w:r>
      <w:r>
        <w:rPr>
          <w:rFonts w:ascii="Times New Roman" w:hAnsi="Times New Roman" w:cs="Times New Roman"/>
          <w:color w:val="000000"/>
          <w:sz w:val="28"/>
          <w:szCs w:val="28"/>
          <w:vertAlign w:val="subscript"/>
        </w:rPr>
        <w:t>ис</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где:</w: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w:t>
      </w:r>
      <w:r>
        <w:rPr>
          <w:rFonts w:ascii="Times New Roman" w:hAnsi="Times New Roman" w:cs="Times New Roman"/>
          <w:color w:val="000000"/>
          <w:sz w:val="28"/>
          <w:szCs w:val="28"/>
          <w:vertAlign w:val="subscript"/>
        </w:rPr>
        <w:t>ис</w:t>
      </w:r>
      <w:proofErr w:type="spellEnd"/>
      <w:r>
        <w:rPr>
          <w:rFonts w:ascii="Times New Roman" w:hAnsi="Times New Roman" w:cs="Times New Roman"/>
          <w:color w:val="000000"/>
          <w:sz w:val="28"/>
          <w:szCs w:val="28"/>
        </w:rPr>
        <w:t xml:space="preserve"> – эффективность использования средств бюджета </w:t>
      </w:r>
      <w:r>
        <w:rPr>
          <w:rFonts w:ascii="Times New Roman" w:hAnsi="Times New Roman" w:cs="Times New Roman"/>
          <w:sz w:val="28"/>
          <w:szCs w:val="28"/>
        </w:rPr>
        <w:t xml:space="preserve">МО </w:t>
      </w:r>
      <w:proofErr w:type="spellStart"/>
      <w:r>
        <w:rPr>
          <w:rFonts w:ascii="Times New Roman" w:hAnsi="Times New Roman" w:cs="Times New Roman"/>
          <w:sz w:val="28"/>
          <w:szCs w:val="28"/>
        </w:rPr>
        <w:t>Беляевскийсельсовет</w:t>
      </w:r>
      <w:proofErr w:type="spellEnd"/>
      <w:r>
        <w:rPr>
          <w:rFonts w:ascii="Times New Roman" w:hAnsi="Times New Roman" w:cs="Times New Roman"/>
          <w:color w:val="000000"/>
          <w:sz w:val="28"/>
          <w:szCs w:val="28"/>
        </w:rPr>
        <w:t>;</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степень реализации структурного элемента;</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СС</w:t>
      </w:r>
      <w:r>
        <w:rPr>
          <w:rFonts w:ascii="Times New Roman" w:hAnsi="Times New Roman" w:cs="Times New Roman"/>
          <w:color w:val="000000"/>
          <w:sz w:val="28"/>
          <w:szCs w:val="28"/>
          <w:vertAlign w:val="subscript"/>
        </w:rPr>
        <w:t>уз</w:t>
      </w:r>
      <w:proofErr w:type="spellEnd"/>
      <w:r>
        <w:rPr>
          <w:rFonts w:ascii="Times New Roman" w:hAnsi="Times New Roman" w:cs="Times New Roman"/>
          <w:color w:val="000000"/>
          <w:sz w:val="28"/>
          <w:szCs w:val="28"/>
        </w:rPr>
        <w:t xml:space="preserve"> – степень соответствия произведенных затрат запланированным затратам.</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sz w:val="28"/>
          <w:szCs w:val="28"/>
          <w:lang w:eastAsia="ar-SA"/>
        </w:rPr>
      </w:pPr>
      <w:r>
        <w:rPr>
          <w:rFonts w:ascii="Times New Roman" w:hAnsi="Times New Roman" w:cs="Times New Roman"/>
          <w:sz w:val="28"/>
          <w:szCs w:val="28"/>
          <w:lang w:eastAsia="ar-SA"/>
        </w:rPr>
        <w:t xml:space="preserve">Таким образом, </w:t>
      </w:r>
      <w:proofErr w:type="spellStart"/>
      <w:r>
        <w:rPr>
          <w:rFonts w:ascii="Times New Roman" w:hAnsi="Times New Roman" w:cs="Times New Roman"/>
          <w:sz w:val="28"/>
          <w:szCs w:val="28"/>
          <w:lang w:eastAsia="ar-SA"/>
        </w:rPr>
        <w:t>Э</w:t>
      </w:r>
      <w:r>
        <w:rPr>
          <w:rFonts w:ascii="Times New Roman" w:hAnsi="Times New Roman" w:cs="Times New Roman"/>
          <w:sz w:val="28"/>
          <w:szCs w:val="28"/>
          <w:vertAlign w:val="subscript"/>
          <w:lang w:eastAsia="ar-SA"/>
        </w:rPr>
        <w:t>ис</w:t>
      </w:r>
      <w:proofErr w:type="spellEnd"/>
      <w:r>
        <w:rPr>
          <w:rFonts w:ascii="Times New Roman" w:hAnsi="Times New Roman" w:cs="Times New Roman"/>
          <w:sz w:val="28"/>
          <w:szCs w:val="28"/>
          <w:lang w:eastAsia="ar-SA"/>
        </w:rPr>
        <w:t xml:space="preserve"> = 1 – 1 = 1</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степени решения задач структурных элементов</w:t>
      </w:r>
    </w:p>
    <w:p w:rsidR="00543CB1" w:rsidRDefault="00543CB1">
      <w:pPr>
        <w:widowControl/>
        <w:ind w:firstLine="709"/>
        <w:rPr>
          <w:rFonts w:ascii="Times New Roman" w:hAnsi="Times New Roman" w:cs="Times New Roman"/>
          <w:sz w:val="28"/>
          <w:szCs w:val="28"/>
          <w:lang w:eastAsia="ar-SA"/>
        </w:rPr>
      </w:pP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Степень реализации муниципальной программы  рассчитывается по следующей формуле:</w:t>
      </w:r>
    </w:p>
    <w:p w:rsidR="00543CB1" w:rsidRDefault="00E1598C">
      <w:pPr>
        <w:suppressAutoHyphens w:val="0"/>
        <w:ind w:firstLine="0"/>
        <w:jc w:val="center"/>
        <w:rPr>
          <w:rFonts w:ascii="Times New Roman" w:hAnsi="Times New Roman" w:cs="Times New Roman"/>
          <w:color w:val="FF0000"/>
          <w:sz w:val="28"/>
          <w:szCs w:val="28"/>
        </w:rPr>
      </w:pPr>
      <w:r>
        <w:rPr>
          <w:noProof/>
        </w:rPr>
        <w:drawing>
          <wp:inline distT="0" distB="0" distL="0" distR="0">
            <wp:extent cx="1635125" cy="441325"/>
            <wp:effectExtent l="0" t="0" r="0"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9"/>
                    <pic:cNvPicPr>
                      <a:picLocks noChangeAspect="1" noChangeArrowheads="1"/>
                    </pic:cNvPicPr>
                  </pic:nvPicPr>
                  <pic:blipFill>
                    <a:blip r:embed="rId10"/>
                    <a:stretch>
                      <a:fillRect/>
                    </a:stretch>
                  </pic:blipFill>
                  <pic:spPr bwMode="auto">
                    <a:xfrm>
                      <a:off x="0" y="0"/>
                      <a:ext cx="1635125" cy="441325"/>
                    </a:xfrm>
                    <a:prstGeom prst="rect">
                      <a:avLst/>
                    </a:prstGeom>
                  </pic:spPr>
                </pic:pic>
              </a:graphicData>
            </a:graphic>
          </wp:inline>
        </w:drawing>
      </w: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гп</w:t>
      </w:r>
      <w:proofErr w:type="spellEnd"/>
      <w:r>
        <w:rPr>
          <w:rFonts w:ascii="Times New Roman" w:hAnsi="Times New Roman" w:cs="Times New Roman"/>
          <w:color w:val="000000"/>
          <w:sz w:val="28"/>
          <w:szCs w:val="28"/>
        </w:rPr>
        <w:t xml:space="preserve"> - степень реализации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СД</w:t>
      </w:r>
      <w:r>
        <w:rPr>
          <w:rFonts w:ascii="Times New Roman" w:hAnsi="Times New Roman" w:cs="Times New Roman"/>
          <w:color w:val="000000"/>
          <w:sz w:val="28"/>
          <w:szCs w:val="28"/>
          <w:vertAlign w:val="subscript"/>
        </w:rPr>
        <w:t>гппз</w:t>
      </w:r>
      <w:proofErr w:type="spellEnd"/>
      <w:r>
        <w:rPr>
          <w:rFonts w:ascii="Times New Roman" w:hAnsi="Times New Roman" w:cs="Times New Roman"/>
          <w:color w:val="000000"/>
          <w:sz w:val="28"/>
          <w:szCs w:val="28"/>
        </w:rPr>
        <w:t xml:space="preserve"> - степень достижения планового значения показателя, характеризующего цель(и)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М - число показателей, характеризующих цель(и) муниципальной про</w:t>
      </w:r>
      <w:r>
        <w:rPr>
          <w:rFonts w:ascii="Times New Roman" w:hAnsi="Times New Roman" w:cs="Times New Roman"/>
          <w:color w:val="000000"/>
          <w:sz w:val="28"/>
          <w:szCs w:val="28"/>
        </w:rPr>
        <w:lastRenderedPageBreak/>
        <w:t>граммы.</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использовании данной формулы в случаях, если </w:t>
      </w:r>
      <w:proofErr w:type="spellStart"/>
      <w:r>
        <w:rPr>
          <w:rFonts w:ascii="Times New Roman" w:hAnsi="Times New Roman" w:cs="Times New Roman"/>
          <w:color w:val="000000"/>
          <w:sz w:val="28"/>
          <w:szCs w:val="28"/>
        </w:rPr>
        <w:t>СД</w:t>
      </w:r>
      <w:r>
        <w:rPr>
          <w:rFonts w:ascii="Times New Roman" w:hAnsi="Times New Roman" w:cs="Times New Roman"/>
          <w:color w:val="000000"/>
          <w:sz w:val="28"/>
          <w:szCs w:val="28"/>
          <w:vertAlign w:val="subscript"/>
        </w:rPr>
        <w:t>гппз</w:t>
      </w:r>
      <w:proofErr w:type="spellEnd"/>
      <w:r>
        <w:rPr>
          <w:rFonts w:ascii="Times New Roman" w:hAnsi="Times New Roman" w:cs="Times New Roman"/>
          <w:color w:val="000000"/>
          <w:sz w:val="28"/>
          <w:szCs w:val="28"/>
        </w:rPr>
        <w:t xml:space="preserve">&gt; 1 значение </w:t>
      </w:r>
      <w:proofErr w:type="spellStart"/>
      <w:r>
        <w:rPr>
          <w:rFonts w:ascii="Times New Roman" w:hAnsi="Times New Roman" w:cs="Times New Roman"/>
          <w:color w:val="000000"/>
          <w:sz w:val="28"/>
          <w:szCs w:val="28"/>
        </w:rPr>
        <w:t>СД</w:t>
      </w:r>
      <w:r>
        <w:rPr>
          <w:rFonts w:ascii="Times New Roman" w:hAnsi="Times New Roman" w:cs="Times New Roman"/>
          <w:color w:val="000000"/>
          <w:sz w:val="28"/>
          <w:szCs w:val="28"/>
          <w:vertAlign w:val="subscript"/>
        </w:rPr>
        <w:t>гппз</w:t>
      </w:r>
      <w:proofErr w:type="spellEnd"/>
      <w:r>
        <w:rPr>
          <w:rFonts w:ascii="Times New Roman" w:hAnsi="Times New Roman" w:cs="Times New Roman"/>
          <w:color w:val="000000"/>
          <w:sz w:val="28"/>
          <w:szCs w:val="28"/>
        </w:rPr>
        <w:t xml:space="preserve"> принимается равным 1.</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sz w:val="28"/>
          <w:szCs w:val="28"/>
          <w:lang w:eastAsia="ar-SA"/>
        </w:rPr>
      </w:pPr>
      <w:r>
        <w:rPr>
          <w:rFonts w:ascii="Times New Roman" w:hAnsi="Times New Roman" w:cs="Times New Roman"/>
          <w:sz w:val="28"/>
          <w:szCs w:val="28"/>
          <w:lang w:eastAsia="ar-SA"/>
        </w:rPr>
        <w:t xml:space="preserve">Таким образом, </w:t>
      </w:r>
      <w:proofErr w:type="spellStart"/>
      <w:r>
        <w:rPr>
          <w:rFonts w:ascii="Times New Roman" w:hAnsi="Times New Roman" w:cs="Times New Roman"/>
          <w:sz w:val="28"/>
          <w:szCs w:val="28"/>
          <w:lang w:eastAsia="ar-SA"/>
        </w:rPr>
        <w:t>СР</w:t>
      </w:r>
      <w:r>
        <w:rPr>
          <w:rFonts w:ascii="Times New Roman" w:hAnsi="Times New Roman" w:cs="Times New Roman"/>
          <w:sz w:val="28"/>
          <w:szCs w:val="28"/>
          <w:vertAlign w:val="subscript"/>
          <w:lang w:eastAsia="ar-SA"/>
        </w:rPr>
        <w:t>гп</w:t>
      </w:r>
      <w:proofErr w:type="spellEnd"/>
      <w:r>
        <w:rPr>
          <w:rFonts w:ascii="Times New Roman" w:hAnsi="Times New Roman" w:cs="Times New Roman"/>
          <w:sz w:val="28"/>
          <w:szCs w:val="28"/>
          <w:lang w:eastAsia="ar-SA"/>
        </w:rPr>
        <w:t xml:space="preserve"> = 1/1= 1</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эффективности реализации структурного элемента</w:t>
      </w:r>
    </w:p>
    <w:p w:rsidR="00543CB1" w:rsidRDefault="00543CB1">
      <w:pPr>
        <w:widowControl/>
        <w:ind w:firstLine="709"/>
        <w:rPr>
          <w:rFonts w:ascii="Times New Roman" w:hAnsi="Times New Roman" w:cs="Times New Roman"/>
          <w:b/>
          <w:sz w:val="28"/>
          <w:szCs w:val="28"/>
          <w:lang w:eastAsia="ar-SA"/>
        </w:rPr>
      </w:pPr>
    </w:p>
    <w:p w:rsidR="00543CB1" w:rsidRDefault="00E1598C">
      <w:pPr>
        <w:suppressAutoHyphens w:val="0"/>
        <w:ind w:firstLine="540"/>
        <w:rPr>
          <w:rFonts w:ascii="Times New Roman" w:hAnsi="Times New Roman" w:cs="Times New Roman"/>
          <w:color w:val="000000"/>
          <w:sz w:val="28"/>
          <w:szCs w:val="28"/>
        </w:rPr>
      </w:pPr>
      <w:r>
        <w:rPr>
          <w:rFonts w:ascii="Times New Roman" w:hAnsi="Times New Roman" w:cs="Times New Roman"/>
          <w:color w:val="000000"/>
          <w:sz w:val="28"/>
          <w:szCs w:val="28"/>
        </w:rPr>
        <w:t xml:space="preserve">Эффективность реализации структурного элемента оценивается в зависимости от значений оценки степени реализации структурного элемента и оценки эффективности использования средств бюджета </w:t>
      </w:r>
      <w:r>
        <w:rPr>
          <w:rFonts w:ascii="Times New Roman" w:hAnsi="Times New Roman" w:cs="Times New Roman"/>
          <w:sz w:val="28"/>
          <w:szCs w:val="28"/>
        </w:rPr>
        <w:t>МО Беляевский сельсовет</w:t>
      </w:r>
      <w:r>
        <w:rPr>
          <w:rFonts w:ascii="Times New Roman" w:hAnsi="Times New Roman" w:cs="Times New Roman"/>
          <w:color w:val="000000"/>
          <w:sz w:val="28"/>
          <w:szCs w:val="28"/>
        </w:rPr>
        <w:t xml:space="preserve"> по следующей формуле:</w:t>
      </w:r>
    </w:p>
    <w:p w:rsidR="00543CB1" w:rsidRDefault="00543CB1">
      <w:pPr>
        <w:suppressAutoHyphens w:val="0"/>
        <w:ind w:firstLine="0"/>
        <w:rPr>
          <w:rFonts w:ascii="Times New Roman" w:hAnsi="Times New Roman" w:cs="Times New Roman"/>
          <w:color w:val="000000"/>
          <w:sz w:val="28"/>
          <w:szCs w:val="28"/>
        </w:rPr>
      </w:pPr>
    </w:p>
    <w:p w:rsidR="00543CB1" w:rsidRDefault="00E1598C">
      <w:pPr>
        <w:suppressAutoHyphens w:val="0"/>
        <w:ind w:firstLine="0"/>
        <w:jc w:val="center"/>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Э</w:t>
      </w:r>
      <w:r>
        <w:rPr>
          <w:rFonts w:ascii="Times New Roman" w:hAnsi="Times New Roman" w:cs="Times New Roman"/>
          <w:color w:val="000000"/>
          <w:sz w:val="28"/>
          <w:szCs w:val="28"/>
          <w:vertAlign w:val="subscript"/>
        </w:rPr>
        <w:t>ис</w:t>
      </w:r>
      <w:proofErr w:type="spellEnd"/>
      <w:r>
        <w:rPr>
          <w:rFonts w:ascii="Times New Roman" w:hAnsi="Times New Roman" w:cs="Times New Roman"/>
          <w:color w:val="000000"/>
          <w:sz w:val="28"/>
          <w:szCs w:val="28"/>
        </w:rPr>
        <w:t>, где:</w: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эффективность реализации структурного элемента;</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степень реализации структурного элемента;</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w:t>
      </w:r>
      <w:r>
        <w:rPr>
          <w:rFonts w:ascii="Times New Roman" w:hAnsi="Times New Roman" w:cs="Times New Roman"/>
          <w:color w:val="000000"/>
          <w:sz w:val="28"/>
          <w:szCs w:val="28"/>
          <w:vertAlign w:val="subscript"/>
        </w:rPr>
        <w:t>ис</w:t>
      </w:r>
      <w:proofErr w:type="spellEnd"/>
      <w:r>
        <w:rPr>
          <w:rFonts w:ascii="Times New Roman" w:hAnsi="Times New Roman" w:cs="Times New Roman"/>
          <w:color w:val="000000"/>
          <w:sz w:val="28"/>
          <w:szCs w:val="28"/>
        </w:rPr>
        <w:t xml:space="preserve"> – эффективность использования средств бюджета </w:t>
      </w:r>
      <w:r>
        <w:rPr>
          <w:rFonts w:ascii="Times New Roman" w:hAnsi="Times New Roman" w:cs="Times New Roman"/>
          <w:sz w:val="28"/>
          <w:szCs w:val="28"/>
        </w:rPr>
        <w:t>МО Беляевский сельсовет</w:t>
      </w:r>
      <w:r>
        <w:rPr>
          <w:rFonts w:ascii="Times New Roman" w:hAnsi="Times New Roman" w:cs="Times New Roman"/>
          <w:color w:val="000000"/>
          <w:sz w:val="28"/>
          <w:szCs w:val="28"/>
        </w:rPr>
        <w:t>.</w:t>
      </w:r>
    </w:p>
    <w:p w:rsidR="00543CB1" w:rsidRDefault="00543CB1">
      <w:pPr>
        <w:widowControl/>
        <w:ind w:firstLine="709"/>
        <w:rPr>
          <w:rFonts w:ascii="Times New Roman" w:hAnsi="Times New Roman" w:cs="Times New Roman"/>
          <w:sz w:val="28"/>
          <w:szCs w:val="28"/>
          <w:lang w:eastAsia="ar-SA"/>
        </w:rPr>
      </w:pPr>
    </w:p>
    <w:p w:rsidR="00543CB1" w:rsidRDefault="00E1598C">
      <w:pPr>
        <w:widowControl/>
        <w:ind w:firstLine="709"/>
        <w:rPr>
          <w:rFonts w:ascii="Times New Roman" w:hAnsi="Times New Roman" w:cs="Times New Roman"/>
          <w:sz w:val="28"/>
          <w:szCs w:val="28"/>
          <w:lang w:eastAsia="ar-SA"/>
        </w:rPr>
      </w:pPr>
      <w:r>
        <w:rPr>
          <w:rFonts w:ascii="Times New Roman" w:hAnsi="Times New Roman" w:cs="Times New Roman"/>
          <w:color w:val="000000"/>
          <w:sz w:val="28"/>
          <w:szCs w:val="28"/>
          <w:lang w:eastAsia="ar-SA"/>
        </w:rPr>
        <w:t>Эффективность реализации структурного элемента</w:t>
      </w:r>
      <w:r>
        <w:rPr>
          <w:rFonts w:ascii="Times New Roman" w:hAnsi="Times New Roman" w:cs="Times New Roman"/>
          <w:sz w:val="28"/>
          <w:szCs w:val="28"/>
          <w:lang w:eastAsia="ar-SA"/>
        </w:rPr>
        <w:t xml:space="preserve"> признана высокой</w:t>
      </w:r>
    </w:p>
    <w:p w:rsidR="00543CB1" w:rsidRDefault="00543CB1">
      <w:pPr>
        <w:widowControl/>
        <w:suppressAutoHyphens w:val="0"/>
        <w:ind w:firstLine="0"/>
        <w:jc w:val="left"/>
        <w:rPr>
          <w:rFonts w:ascii="Times New Roman" w:hAnsi="Times New Roman" w:cs="Times New Roman"/>
          <w:sz w:val="28"/>
          <w:szCs w:val="28"/>
          <w:lang w:eastAsia="ar-SA"/>
        </w:rPr>
      </w:pPr>
    </w:p>
    <w:p w:rsidR="00543CB1" w:rsidRDefault="00E1598C">
      <w:pPr>
        <w:widowControl/>
        <w:suppressAutoHyphens w:val="0"/>
        <w:ind w:firstLine="0"/>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Оценка степени достижения цели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Степень реализации муниципальной программы  рассчитывается по следующей формуле:</w: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0"/>
        <w:jc w:val="center"/>
        <w:rPr>
          <w:rFonts w:ascii="Times New Roman" w:hAnsi="Times New Roman" w:cs="Times New Roman"/>
          <w:color w:val="FF0000"/>
          <w:sz w:val="28"/>
          <w:szCs w:val="28"/>
        </w:rPr>
      </w:pPr>
      <w:r>
        <w:rPr>
          <w:noProof/>
        </w:rPr>
        <w:drawing>
          <wp:inline distT="0" distB="0" distL="0" distR="0">
            <wp:extent cx="1635125" cy="441325"/>
            <wp:effectExtent l="0" t="0" r="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0"/>
                    <a:stretch>
                      <a:fillRect/>
                    </a:stretch>
                  </pic:blipFill>
                  <pic:spPr bwMode="auto">
                    <a:xfrm>
                      <a:off x="0" y="0"/>
                      <a:ext cx="1635125" cy="441325"/>
                    </a:xfrm>
                    <a:prstGeom prst="rect">
                      <a:avLst/>
                    </a:prstGeom>
                  </pic:spPr>
                </pic:pic>
              </a:graphicData>
            </a:graphic>
          </wp:inline>
        </w:drawing>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гп</w:t>
      </w:r>
      <w:proofErr w:type="spellEnd"/>
      <w:r>
        <w:rPr>
          <w:rFonts w:ascii="Times New Roman" w:hAnsi="Times New Roman" w:cs="Times New Roman"/>
          <w:color w:val="000000"/>
          <w:sz w:val="28"/>
          <w:szCs w:val="28"/>
        </w:rPr>
        <w:t xml:space="preserve"> - степень реализации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СД</w:t>
      </w:r>
      <w:r>
        <w:rPr>
          <w:rFonts w:ascii="Times New Roman" w:hAnsi="Times New Roman" w:cs="Times New Roman"/>
          <w:color w:val="000000"/>
          <w:sz w:val="28"/>
          <w:szCs w:val="28"/>
          <w:vertAlign w:val="subscript"/>
        </w:rPr>
        <w:t>гппз</w:t>
      </w:r>
      <w:proofErr w:type="spellEnd"/>
      <w:r>
        <w:rPr>
          <w:rFonts w:ascii="Times New Roman" w:hAnsi="Times New Roman" w:cs="Times New Roman"/>
          <w:color w:val="000000"/>
          <w:sz w:val="28"/>
          <w:szCs w:val="28"/>
        </w:rPr>
        <w:t xml:space="preserve"> - степень достижения планового значения показателя, характеризующего цель(и)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r>
        <w:rPr>
          <w:rFonts w:ascii="Times New Roman" w:hAnsi="Times New Roman" w:cs="Times New Roman"/>
          <w:color w:val="000000"/>
          <w:sz w:val="28"/>
          <w:szCs w:val="28"/>
        </w:rPr>
        <w:t>М - число показателей, характеризующих цель(и) муниципальной программы.</w:t>
      </w:r>
    </w:p>
    <w:p w:rsidR="00543CB1" w:rsidRDefault="00543CB1">
      <w:pPr>
        <w:widowControl/>
        <w:suppressAutoHyphens w:val="0"/>
        <w:ind w:firstLine="0"/>
        <w:jc w:val="center"/>
        <w:rPr>
          <w:rFonts w:ascii="Times New Roman" w:hAnsi="Times New Roman" w:cs="Times New Roman"/>
          <w:b/>
          <w:sz w:val="28"/>
          <w:szCs w:val="28"/>
          <w:lang w:eastAsia="ar-SA"/>
        </w:rPr>
      </w:pPr>
    </w:p>
    <w:p w:rsidR="00543CB1" w:rsidRDefault="00E1598C">
      <w:pPr>
        <w:widowControl/>
        <w:suppressAutoHyphens w:val="0"/>
        <w:ind w:firstLine="0"/>
        <w:jc w:val="center"/>
        <w:rPr>
          <w:rFonts w:ascii="Times New Roman" w:hAnsi="Times New Roman" w:cs="Times New Roman"/>
          <w:sz w:val="28"/>
          <w:szCs w:val="28"/>
          <w:lang w:eastAsia="ar-SA"/>
        </w:rPr>
      </w:pPr>
      <w:proofErr w:type="spellStart"/>
      <w:r>
        <w:rPr>
          <w:rFonts w:ascii="Times New Roman" w:hAnsi="Times New Roman" w:cs="Times New Roman"/>
          <w:color w:val="000000"/>
          <w:sz w:val="28"/>
          <w:szCs w:val="28"/>
          <w:lang w:eastAsia="ar-SA"/>
        </w:rPr>
        <w:t>СД</w:t>
      </w:r>
      <w:r>
        <w:rPr>
          <w:rFonts w:ascii="Times New Roman" w:hAnsi="Times New Roman" w:cs="Times New Roman"/>
          <w:color w:val="000000"/>
          <w:sz w:val="28"/>
          <w:szCs w:val="28"/>
          <w:vertAlign w:val="subscript"/>
          <w:lang w:eastAsia="ar-SA"/>
        </w:rPr>
        <w:t>гппз</w:t>
      </w:r>
      <w:proofErr w:type="spellEnd"/>
      <w:r>
        <w:rPr>
          <w:rFonts w:ascii="Times New Roman" w:hAnsi="Times New Roman" w:cs="Times New Roman"/>
          <w:color w:val="000000"/>
          <w:sz w:val="28"/>
          <w:szCs w:val="28"/>
          <w:vertAlign w:val="subscript"/>
          <w:lang w:eastAsia="ar-SA"/>
        </w:rPr>
        <w:t xml:space="preserve"> = </w:t>
      </w:r>
      <w:r>
        <w:rPr>
          <w:rFonts w:ascii="Times New Roman" w:hAnsi="Times New Roman" w:cs="Times New Roman"/>
          <w:sz w:val="28"/>
          <w:szCs w:val="28"/>
          <w:lang w:eastAsia="ar-SA"/>
        </w:rPr>
        <w:t>1/1=1</w:t>
      </w:r>
    </w:p>
    <w:p w:rsidR="00543CB1" w:rsidRDefault="00543CB1">
      <w:pPr>
        <w:widowControl/>
        <w:suppressAutoHyphens w:val="0"/>
        <w:ind w:firstLine="0"/>
        <w:jc w:val="center"/>
        <w:rPr>
          <w:rFonts w:ascii="Times New Roman" w:hAnsi="Times New Roman" w:cs="Times New Roman"/>
          <w:sz w:val="28"/>
          <w:szCs w:val="28"/>
          <w:lang w:eastAsia="ar-SA"/>
        </w:rPr>
      </w:pPr>
    </w:p>
    <w:p w:rsidR="00543CB1" w:rsidRDefault="00E1598C">
      <w:pPr>
        <w:widowControl/>
        <w:suppressAutoHyphens w:val="0"/>
        <w:ind w:firstLine="0"/>
        <w:jc w:val="center"/>
        <w:rPr>
          <w:rFonts w:ascii="Times New Roman" w:hAnsi="Times New Roman" w:cs="Times New Roman"/>
          <w:sz w:val="28"/>
          <w:szCs w:val="28"/>
          <w:lang w:eastAsia="ar-SA"/>
        </w:rPr>
      </w:pPr>
      <w:r>
        <w:rPr>
          <w:rFonts w:ascii="Times New Roman" w:hAnsi="Times New Roman" w:cs="Times New Roman"/>
          <w:b/>
          <w:sz w:val="28"/>
          <w:szCs w:val="28"/>
          <w:lang w:eastAsia="ar-SA"/>
        </w:rPr>
        <w:t>Оценка эффективности реализации муниципальной программы</w:t>
      </w:r>
    </w:p>
    <w:p w:rsidR="00543CB1" w:rsidRDefault="00543CB1">
      <w:pPr>
        <w:widowControl/>
        <w:suppressAutoHyphens w:val="0"/>
        <w:ind w:firstLine="0"/>
        <w:jc w:val="center"/>
        <w:rPr>
          <w:rFonts w:ascii="Times New Roman" w:hAnsi="Times New Roman" w:cs="Times New Roman"/>
          <w:b/>
          <w:sz w:val="28"/>
          <w:szCs w:val="28"/>
          <w:lang w:eastAsia="ar-SA"/>
        </w:rPr>
      </w:pPr>
    </w:p>
    <w:p w:rsidR="00543CB1" w:rsidRDefault="00E1598C">
      <w:pPr>
        <w:suppressAutoHyphens w:val="0"/>
        <w:ind w:firstLine="540"/>
        <w:rPr>
          <w:rFonts w:ascii="Times New Roman" w:hAnsi="Times New Roman" w:cs="Times New Roman"/>
          <w:color w:val="000000"/>
          <w:sz w:val="28"/>
          <w:szCs w:val="28"/>
        </w:rPr>
      </w:pPr>
      <w:r>
        <w:rPr>
          <w:rFonts w:ascii="Times New Roman" w:hAnsi="Times New Roman" w:cs="Times New Roman"/>
          <w:color w:val="000000"/>
          <w:sz w:val="28"/>
          <w:szCs w:val="28"/>
        </w:rPr>
        <w:t>Эффективность реализации муниципальной программы оценивается в зависимости от значений оценки степени достижения цель(и) муниципальной программы и оценки эффективности реализации ее структурных элементов по следующей формуле:</w:t>
      </w:r>
    </w:p>
    <w:p w:rsidR="00543CB1" w:rsidRDefault="00E1598C">
      <w:pPr>
        <w:widowControl/>
        <w:ind w:firstLine="709"/>
        <w:contextualSpacing/>
        <w:jc w:val="left"/>
        <w:rPr>
          <w:rFonts w:ascii="Times New Roman" w:hAnsi="Times New Roman" w:cs="Times New Roman"/>
          <w:sz w:val="20"/>
          <w:szCs w:val="20"/>
          <w:lang w:eastAsia="ar-SA"/>
        </w:rPr>
      </w:pPr>
      <w:proofErr w:type="gramStart"/>
      <w:r>
        <w:rPr>
          <w:rFonts w:ascii="Times New Roman" w:hAnsi="Times New Roman" w:cs="Times New Roman"/>
          <w:sz w:val="20"/>
          <w:szCs w:val="20"/>
          <w:lang w:val="en-US" w:eastAsia="ar-SA"/>
        </w:rPr>
        <w:lastRenderedPageBreak/>
        <w:t>j</w:t>
      </w:r>
      <w:proofErr w:type="gramEnd"/>
    </w:p>
    <w:p w:rsidR="00543CB1" w:rsidRDefault="00E1598C">
      <w:pPr>
        <w:widowControl/>
        <w:ind w:firstLine="709"/>
        <w:contextualSpacing/>
        <w:jc w:val="center"/>
        <w:rPr>
          <w:rFonts w:ascii="Times New Roman" w:hAnsi="Times New Roman" w:cs="Times New Roman"/>
          <w:sz w:val="28"/>
          <w:szCs w:val="28"/>
          <w:lang w:eastAsia="ar-SA"/>
        </w:rPr>
      </w:pPr>
      <w:proofErr w:type="spellStart"/>
      <w:r>
        <w:rPr>
          <w:rFonts w:ascii="Times New Roman" w:hAnsi="Times New Roman" w:cs="Times New Roman"/>
          <w:sz w:val="28"/>
          <w:szCs w:val="28"/>
          <w:lang w:eastAsia="ar-SA"/>
        </w:rPr>
        <w:t>ЭР</w:t>
      </w:r>
      <w:r>
        <w:rPr>
          <w:rFonts w:ascii="Times New Roman" w:hAnsi="Times New Roman" w:cs="Times New Roman"/>
          <w:sz w:val="28"/>
          <w:szCs w:val="28"/>
          <w:vertAlign w:val="subscript"/>
          <w:lang w:eastAsia="ar-SA"/>
        </w:rPr>
        <w:t>гп</w:t>
      </w:r>
      <w:proofErr w:type="spellEnd"/>
      <w:r>
        <w:rPr>
          <w:rFonts w:ascii="Times New Roman" w:hAnsi="Times New Roman" w:cs="Times New Roman"/>
          <w:sz w:val="28"/>
          <w:szCs w:val="28"/>
          <w:lang w:eastAsia="ar-SA"/>
        </w:rPr>
        <w:t xml:space="preserve"> = 0,5*</w:t>
      </w:r>
      <w:proofErr w:type="spellStart"/>
      <w:r>
        <w:rPr>
          <w:rFonts w:ascii="Times New Roman" w:hAnsi="Times New Roman" w:cs="Times New Roman"/>
          <w:sz w:val="28"/>
          <w:szCs w:val="28"/>
          <w:lang w:eastAsia="ar-SA"/>
        </w:rPr>
        <w:t>СР</w:t>
      </w:r>
      <w:r>
        <w:rPr>
          <w:rFonts w:ascii="Times New Roman" w:hAnsi="Times New Roman" w:cs="Times New Roman"/>
          <w:sz w:val="28"/>
          <w:szCs w:val="28"/>
          <w:vertAlign w:val="subscript"/>
          <w:lang w:eastAsia="ar-SA"/>
        </w:rPr>
        <w:t>гп</w:t>
      </w:r>
      <w:proofErr w:type="spellEnd"/>
      <w:r>
        <w:rPr>
          <w:rFonts w:ascii="Times New Roman" w:hAnsi="Times New Roman" w:cs="Times New Roman"/>
          <w:sz w:val="28"/>
          <w:szCs w:val="28"/>
          <w:lang w:eastAsia="ar-SA"/>
        </w:rPr>
        <w:t xml:space="preserve"> + 0,5*∑</w:t>
      </w:r>
      <w:proofErr w:type="spellStart"/>
      <w:r>
        <w:rPr>
          <w:rFonts w:ascii="Times New Roman" w:hAnsi="Times New Roman" w:cs="Times New Roman"/>
          <w:color w:val="000000"/>
          <w:sz w:val="28"/>
          <w:szCs w:val="28"/>
          <w:lang w:eastAsia="ar-SA"/>
        </w:rPr>
        <w:t>ЭР</w:t>
      </w:r>
      <w:r>
        <w:rPr>
          <w:rFonts w:ascii="Times New Roman" w:hAnsi="Times New Roman" w:cs="Times New Roman"/>
          <w:color w:val="000000"/>
          <w:sz w:val="28"/>
          <w:szCs w:val="28"/>
          <w:vertAlign w:val="subscript"/>
          <w:lang w:eastAsia="ar-SA"/>
        </w:rPr>
        <w:t>сэ</w:t>
      </w:r>
      <w:proofErr w:type="spellEnd"/>
      <w:r>
        <w:rPr>
          <w:rFonts w:ascii="Times New Roman" w:hAnsi="Times New Roman" w:cs="Times New Roman"/>
          <w:sz w:val="28"/>
          <w:szCs w:val="28"/>
          <w:lang w:eastAsia="ar-SA"/>
        </w:rPr>
        <w:t>, где:</w:t>
      </w:r>
    </w:p>
    <w:p w:rsidR="00543CB1" w:rsidRDefault="00E1598C">
      <w:pPr>
        <w:widowControl/>
        <w:ind w:firstLine="709"/>
        <w:contextualSpacing/>
        <w:jc w:val="left"/>
        <w:rPr>
          <w:rFonts w:ascii="Times New Roman" w:hAnsi="Times New Roman" w:cs="Times New Roman"/>
          <w:sz w:val="20"/>
          <w:szCs w:val="20"/>
          <w:lang w:eastAsia="ar-SA"/>
        </w:rPr>
      </w:pPr>
      <w:r>
        <w:rPr>
          <w:rFonts w:ascii="Times New Roman" w:hAnsi="Times New Roman" w:cs="Times New Roman"/>
          <w:sz w:val="20"/>
          <w:szCs w:val="20"/>
          <w:lang w:eastAsia="ar-SA"/>
        </w:rPr>
        <w:t>1</w:t>
      </w:r>
      <w:r w:rsidR="00A91A94">
        <w:pict>
          <v:rect id="_x0000_s1026" style="position:absolute;left:0;text-align:left;margin-left:303.45pt;margin-top:-6.45pt;width:49.45pt;height:21pt;z-index:251658752;mso-wrap-distance-left:9pt;mso-wrap-distance-top:3.6pt;mso-wrap-distance-right:9pt;mso-wrap-distance-bottom:3.6pt;mso-position-horizontal-relative:text;mso-position-vertical-relative:text" stroked="f" strokeweight="0">
            <v:textbox>
              <w:txbxContent>
                <w:p w:rsidR="00543CB1" w:rsidRDefault="00543CB1">
                  <w:pPr>
                    <w:pStyle w:val="FrameContents"/>
                  </w:pPr>
                </w:p>
              </w:txbxContent>
            </v:textbox>
          </v:rect>
        </w:pict>
      </w:r>
    </w:p>
    <w:p w:rsidR="00543CB1" w:rsidRDefault="00543CB1">
      <w:pPr>
        <w:suppressAutoHyphens w:val="0"/>
        <w:ind w:firstLine="0"/>
        <w:rPr>
          <w:rFonts w:ascii="Times New Roman" w:hAnsi="Times New Roman" w:cs="Times New Roman"/>
          <w:color w:val="FF0000"/>
          <w:sz w:val="28"/>
          <w:szCs w:val="28"/>
        </w:rPr>
      </w:pPr>
    </w:p>
    <w:p w:rsidR="00543CB1" w:rsidRDefault="00E1598C">
      <w:pPr>
        <w:suppressAutoHyphens w:val="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ЭР</w:t>
      </w:r>
      <w:r>
        <w:rPr>
          <w:rFonts w:ascii="Times New Roman" w:hAnsi="Times New Roman" w:cs="Times New Roman"/>
          <w:color w:val="000000"/>
          <w:sz w:val="28"/>
          <w:szCs w:val="28"/>
          <w:vertAlign w:val="subscript"/>
        </w:rPr>
        <w:t>гп</w:t>
      </w:r>
      <w:proofErr w:type="spellEnd"/>
      <w:r>
        <w:rPr>
          <w:rFonts w:ascii="Times New Roman" w:hAnsi="Times New Roman" w:cs="Times New Roman"/>
          <w:color w:val="000000"/>
          <w:sz w:val="28"/>
          <w:szCs w:val="28"/>
        </w:rPr>
        <w:t xml:space="preserve"> – эффективность реализации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СР</w:t>
      </w:r>
      <w:r>
        <w:rPr>
          <w:rFonts w:ascii="Times New Roman" w:hAnsi="Times New Roman" w:cs="Times New Roman"/>
          <w:color w:val="000000"/>
          <w:sz w:val="28"/>
          <w:szCs w:val="28"/>
          <w:vertAlign w:val="subscript"/>
        </w:rPr>
        <w:t>гп</w:t>
      </w:r>
      <w:proofErr w:type="spellEnd"/>
      <w:r>
        <w:rPr>
          <w:rFonts w:ascii="Times New Roman" w:hAnsi="Times New Roman" w:cs="Times New Roman"/>
          <w:color w:val="000000"/>
          <w:sz w:val="28"/>
          <w:szCs w:val="28"/>
        </w:rPr>
        <w:t xml:space="preserve"> – степень реализации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ЭР</w:t>
      </w:r>
      <w:r>
        <w:rPr>
          <w:rFonts w:ascii="Times New Roman" w:hAnsi="Times New Roman" w:cs="Times New Roman"/>
          <w:color w:val="000000"/>
          <w:sz w:val="28"/>
          <w:szCs w:val="28"/>
          <w:vertAlign w:val="subscript"/>
        </w:rPr>
        <w:t>сэ</w:t>
      </w:r>
      <w:proofErr w:type="spellEnd"/>
      <w:r>
        <w:rPr>
          <w:rFonts w:ascii="Times New Roman" w:hAnsi="Times New Roman" w:cs="Times New Roman"/>
          <w:color w:val="000000"/>
          <w:sz w:val="28"/>
          <w:szCs w:val="28"/>
        </w:rPr>
        <w:t xml:space="preserve"> – эффективность реализации структурного элемента муниципальной программы;</w:t>
      </w:r>
    </w:p>
    <w:p w:rsidR="00543CB1" w:rsidRDefault="00E1598C">
      <w:pPr>
        <w:suppressAutoHyphens w:val="0"/>
        <w:spacing w:before="200"/>
        <w:ind w:firstLine="540"/>
        <w:rPr>
          <w:rFonts w:ascii="Times New Roman" w:hAnsi="Times New Roman" w:cs="Times New Roman"/>
          <w:color w:val="000000"/>
          <w:sz w:val="28"/>
          <w:szCs w:val="28"/>
        </w:rPr>
      </w:pPr>
      <w:proofErr w:type="spellStart"/>
      <w:r>
        <w:rPr>
          <w:rFonts w:ascii="Times New Roman" w:hAnsi="Times New Roman"/>
          <w:sz w:val="28"/>
          <w:szCs w:val="28"/>
        </w:rPr>
        <w:t>ЭР</w:t>
      </w:r>
      <w:r>
        <w:rPr>
          <w:rFonts w:ascii="Times New Roman" w:hAnsi="Times New Roman"/>
          <w:sz w:val="28"/>
          <w:szCs w:val="28"/>
          <w:vertAlign w:val="subscript"/>
        </w:rPr>
        <w:t>гп</w:t>
      </w:r>
      <w:proofErr w:type="spellEnd"/>
      <w:r>
        <w:rPr>
          <w:rFonts w:ascii="Times New Roman" w:hAnsi="Times New Roman"/>
          <w:sz w:val="28"/>
          <w:szCs w:val="28"/>
        </w:rPr>
        <w:t xml:space="preserve"> = 1</w:t>
      </w:r>
    </w:p>
    <w:p w:rsidR="00543CB1" w:rsidRDefault="00E1598C">
      <w:pPr>
        <w:widowControl/>
        <w:ind w:firstLine="709"/>
        <w:rPr>
          <w:rFonts w:ascii="Times New Roman" w:hAnsi="Times New Roman" w:cs="Times New Roman"/>
          <w:sz w:val="28"/>
          <w:szCs w:val="28"/>
          <w:lang w:eastAsia="ar-SA"/>
        </w:rPr>
      </w:pPr>
      <w:r>
        <w:rPr>
          <w:rFonts w:ascii="Times New Roman" w:hAnsi="Times New Roman" w:cs="Times New Roman"/>
          <w:color w:val="000000"/>
          <w:sz w:val="28"/>
          <w:szCs w:val="28"/>
          <w:lang w:eastAsia="ar-SA"/>
        </w:rPr>
        <w:t>Эффективность реализации муниципальной программы</w:t>
      </w:r>
      <w:r>
        <w:rPr>
          <w:rFonts w:ascii="Times New Roman" w:hAnsi="Times New Roman" w:cs="Times New Roman"/>
          <w:sz w:val="28"/>
          <w:szCs w:val="28"/>
          <w:lang w:eastAsia="ar-SA"/>
        </w:rPr>
        <w:t xml:space="preserve"> признана высокой</w:t>
      </w: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pPr>
    </w:p>
    <w:p w:rsidR="00543CB1" w:rsidRDefault="00543CB1">
      <w:pPr>
        <w:ind w:firstLine="0"/>
        <w:contextualSpacing/>
        <w:jc w:val="center"/>
        <w:rPr>
          <w:rFonts w:ascii="Times New Roman" w:hAnsi="Times New Roman" w:cs="Times New Roman"/>
        </w:rPr>
        <w:sectPr w:rsidR="00543CB1">
          <w:headerReference w:type="even" r:id="rId11"/>
          <w:headerReference w:type="default" r:id="rId12"/>
          <w:pgSz w:w="11906" w:h="16838"/>
          <w:pgMar w:top="777" w:right="851" w:bottom="567" w:left="1701" w:header="720" w:footer="0" w:gutter="0"/>
          <w:cols w:space="720"/>
          <w:formProt w:val="0"/>
          <w:titlePg/>
          <w:docGrid w:linePitch="326"/>
        </w:sectPr>
      </w:pPr>
    </w:p>
    <w:p w:rsidR="00543CB1" w:rsidRDefault="00E1598C">
      <w:pPr>
        <w:widowControl/>
        <w:ind w:firstLine="0"/>
        <w:jc w:val="right"/>
        <w:rPr>
          <w:rFonts w:ascii="Times New Roman" w:hAnsi="Times New Roman"/>
          <w:sz w:val="28"/>
          <w:szCs w:val="28"/>
        </w:rPr>
      </w:pPr>
      <w:r>
        <w:rPr>
          <w:rFonts w:ascii="Times New Roman" w:hAnsi="Times New Roman"/>
          <w:sz w:val="28"/>
          <w:szCs w:val="28"/>
        </w:rPr>
        <w:lastRenderedPageBreak/>
        <w:t xml:space="preserve">Приложение  </w:t>
      </w:r>
    </w:p>
    <w:p w:rsidR="00543CB1" w:rsidRDefault="00E1598C">
      <w:pPr>
        <w:widowControl/>
        <w:ind w:firstLine="0"/>
        <w:jc w:val="right"/>
        <w:rPr>
          <w:rFonts w:ascii="Times New Roman" w:hAnsi="Times New Roman"/>
          <w:sz w:val="28"/>
          <w:szCs w:val="28"/>
        </w:rPr>
      </w:pPr>
      <w:proofErr w:type="gramStart"/>
      <w:r>
        <w:rPr>
          <w:rFonts w:ascii="Times New Roman" w:hAnsi="Times New Roman"/>
          <w:sz w:val="28"/>
          <w:szCs w:val="28"/>
        </w:rPr>
        <w:t>к</w:t>
      </w:r>
      <w:proofErr w:type="gramEnd"/>
      <w:r>
        <w:rPr>
          <w:rFonts w:ascii="Times New Roman" w:hAnsi="Times New Roman"/>
          <w:sz w:val="28"/>
          <w:szCs w:val="28"/>
        </w:rPr>
        <w:t xml:space="preserve"> порядку разработки , реализации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 xml:space="preserve">и оценки эффективности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муниципальной программы</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 xml:space="preserve">Отчет </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О достижении значений показателей муниципальной программы</w:t>
      </w:r>
    </w:p>
    <w:p w:rsidR="00543CB1" w:rsidRDefault="00543CB1">
      <w:pPr>
        <w:widowControl/>
        <w:spacing w:line="259" w:lineRule="auto"/>
        <w:ind w:left="273" w:right="42" w:firstLine="0"/>
        <w:jc w:val="center"/>
        <w:rPr>
          <w:rFonts w:ascii="Times New Roman" w:hAnsi="Times New Roman" w:cs="Times New Roman"/>
          <w:sz w:val="28"/>
          <w:szCs w:val="28"/>
        </w:rPr>
      </w:pPr>
    </w:p>
    <w:tbl>
      <w:tblPr>
        <w:tblpPr w:leftFromText="180" w:rightFromText="180" w:vertAnchor="text" w:horzAnchor="margin" w:tblpY="7"/>
        <w:tblW w:w="15730" w:type="dxa"/>
        <w:tblLayout w:type="fixed"/>
        <w:tblCellMar>
          <w:top w:w="15" w:type="dxa"/>
          <w:left w:w="15" w:type="dxa"/>
          <w:bottom w:w="15" w:type="dxa"/>
          <w:right w:w="15" w:type="dxa"/>
        </w:tblCellMar>
        <w:tblLook w:val="04A0" w:firstRow="1" w:lastRow="0" w:firstColumn="1" w:lastColumn="0" w:noHBand="0" w:noVBand="1"/>
      </w:tblPr>
      <w:tblGrid>
        <w:gridCol w:w="424"/>
        <w:gridCol w:w="7935"/>
        <w:gridCol w:w="1419"/>
        <w:gridCol w:w="1416"/>
        <w:gridCol w:w="1134"/>
        <w:gridCol w:w="1276"/>
        <w:gridCol w:w="2126"/>
      </w:tblGrid>
      <w:tr w:rsidR="00543CB1">
        <w:trPr>
          <w:trHeight w:val="240"/>
        </w:trPr>
        <w:tc>
          <w:tcPr>
            <w:tcW w:w="424" w:type="dxa"/>
            <w:vMerge w:val="restart"/>
            <w:tcBorders>
              <w:top w:val="single" w:sz="6" w:space="0" w:color="000000"/>
              <w:lef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b/>
                <w:sz w:val="20"/>
                <w:szCs w:val="20"/>
                <w:lang w:eastAsia="en-US"/>
              </w:rPr>
            </w:pPr>
            <w:r>
              <w:rPr>
                <w:rFonts w:ascii="Times New Roman" w:hAnsi="Times New Roman" w:cs="Times New Roman"/>
                <w:sz w:val="20"/>
                <w:szCs w:val="20"/>
                <w:lang w:eastAsia="en-US"/>
              </w:rPr>
              <w:t>№ п/п</w:t>
            </w:r>
          </w:p>
        </w:tc>
        <w:tc>
          <w:tcPr>
            <w:tcW w:w="7934" w:type="dxa"/>
            <w:vMerge w:val="restart"/>
            <w:tcBorders>
              <w:top w:val="single" w:sz="6" w:space="0" w:color="000000"/>
              <w:lef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b/>
                <w:sz w:val="20"/>
                <w:szCs w:val="20"/>
                <w:vertAlign w:val="superscript"/>
                <w:lang w:eastAsia="en-US"/>
              </w:rPr>
            </w:pPr>
            <w:r>
              <w:rPr>
                <w:rFonts w:ascii="Times New Roman" w:hAnsi="Times New Roman" w:cs="Times New Roman"/>
                <w:sz w:val="20"/>
                <w:szCs w:val="20"/>
                <w:lang w:eastAsia="en-US"/>
              </w:rPr>
              <w:t>Наименование показателя</w:t>
            </w:r>
            <w:r>
              <w:rPr>
                <w:rStyle w:val="33"/>
                <w:rFonts w:ascii="Times New Roman" w:hAnsi="Times New Roman" w:cs="Times New Roman"/>
                <w:b/>
                <w:sz w:val="20"/>
                <w:szCs w:val="20"/>
                <w:lang w:eastAsia="en-US"/>
              </w:rPr>
              <w:footnoteReference w:id="1"/>
            </w:r>
          </w:p>
        </w:tc>
        <w:tc>
          <w:tcPr>
            <w:tcW w:w="1419" w:type="dxa"/>
            <w:vMerge w:val="restart"/>
            <w:tcBorders>
              <w:top w:val="single" w:sz="6" w:space="0" w:color="000000"/>
              <w:lef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b/>
                <w:sz w:val="20"/>
                <w:szCs w:val="20"/>
                <w:lang w:eastAsia="en-US"/>
              </w:rPr>
            </w:pPr>
            <w:r>
              <w:rPr>
                <w:rFonts w:ascii="Times New Roman" w:hAnsi="Times New Roman" w:cs="Times New Roman"/>
                <w:sz w:val="20"/>
                <w:szCs w:val="20"/>
                <w:lang w:eastAsia="en-US"/>
              </w:rPr>
              <w:t>Единица измерения</w:t>
            </w:r>
          </w:p>
        </w:tc>
        <w:tc>
          <w:tcPr>
            <w:tcW w:w="3826" w:type="dxa"/>
            <w:gridSpan w:val="3"/>
            <w:tcBorders>
              <w:top w:val="single" w:sz="6" w:space="0" w:color="000000"/>
              <w:left w:val="single" w:sz="6" w:space="0" w:color="000000"/>
              <w:righ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Значения показателей</w:t>
            </w:r>
          </w:p>
        </w:tc>
        <w:tc>
          <w:tcPr>
            <w:tcW w:w="2126" w:type="dxa"/>
            <w:vMerge w:val="restart"/>
            <w:tcBorders>
              <w:top w:val="single" w:sz="6" w:space="0" w:color="000000"/>
              <w:left w:val="single" w:sz="6" w:space="0" w:color="000000"/>
              <w:righ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b/>
                <w:sz w:val="20"/>
                <w:szCs w:val="20"/>
                <w:lang w:eastAsia="en-US"/>
              </w:rPr>
            </w:pPr>
            <w:r>
              <w:rPr>
                <w:rFonts w:ascii="Times New Roman" w:hAnsi="Times New Roman" w:cs="Times New Roman"/>
                <w:sz w:val="20"/>
                <w:szCs w:val="20"/>
                <w:lang w:eastAsia="en-US"/>
              </w:rPr>
              <w:t>Обоснование отклонений значений показателя на конец отчетного года (при наличии)</w:t>
            </w:r>
          </w:p>
        </w:tc>
      </w:tr>
      <w:tr w:rsidR="00543CB1">
        <w:trPr>
          <w:trHeight w:val="450"/>
        </w:trPr>
        <w:tc>
          <w:tcPr>
            <w:tcW w:w="424"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c>
          <w:tcPr>
            <w:tcW w:w="7934"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vertAlign w:val="superscript"/>
                <w:lang w:eastAsia="en-US"/>
              </w:rPr>
            </w:pPr>
          </w:p>
        </w:tc>
        <w:tc>
          <w:tcPr>
            <w:tcW w:w="1419"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c>
          <w:tcPr>
            <w:tcW w:w="1416" w:type="dxa"/>
            <w:vMerge w:val="restart"/>
            <w:tcBorders>
              <w:top w:val="single" w:sz="6" w:space="0" w:color="000000"/>
              <w:left w:val="single" w:sz="6" w:space="0" w:color="000000"/>
            </w:tcBorders>
            <w:shd w:val="clear" w:color="auto" w:fill="FFFFFF"/>
          </w:tcPr>
          <w:p w:rsidR="00543CB1" w:rsidRDefault="00E1598C">
            <w:pPr>
              <w:spacing w:after="200" w:line="276" w:lineRule="auto"/>
              <w:ind w:firstLine="0"/>
              <w:jc w:val="left"/>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Год, предшествующий отчетному (текущему)году</w:t>
            </w:r>
          </w:p>
        </w:tc>
        <w:tc>
          <w:tcPr>
            <w:tcW w:w="2410" w:type="dxa"/>
            <w:gridSpan w:val="2"/>
            <w:tcBorders>
              <w:top w:val="single" w:sz="6" w:space="0" w:color="000000"/>
              <w:left w:val="single" w:sz="6" w:space="0" w:color="000000"/>
              <w:bottom w:val="single" w:sz="4" w:space="0" w:color="000000"/>
              <w:right w:val="single" w:sz="4" w:space="0" w:color="000000"/>
            </w:tcBorders>
            <w:shd w:val="clear" w:color="auto" w:fill="FFFFFF"/>
          </w:tcPr>
          <w:p w:rsidR="00543CB1" w:rsidRDefault="00E1598C">
            <w:pPr>
              <w:spacing w:after="200" w:line="276" w:lineRule="auto"/>
              <w:ind w:firstLine="0"/>
              <w:jc w:val="left"/>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Отчетный год</w:t>
            </w:r>
          </w:p>
        </w:tc>
        <w:tc>
          <w:tcPr>
            <w:tcW w:w="2126" w:type="dxa"/>
            <w:vMerge/>
            <w:tcBorders>
              <w:left w:val="single" w:sz="6" w:space="0" w:color="000000"/>
              <w:righ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r>
      <w:tr w:rsidR="00543CB1">
        <w:trPr>
          <w:trHeight w:val="555"/>
        </w:trPr>
        <w:tc>
          <w:tcPr>
            <w:tcW w:w="424"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c>
          <w:tcPr>
            <w:tcW w:w="7934"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vertAlign w:val="superscript"/>
                <w:lang w:eastAsia="en-US"/>
              </w:rPr>
            </w:pPr>
          </w:p>
        </w:tc>
        <w:tc>
          <w:tcPr>
            <w:tcW w:w="1419" w:type="dxa"/>
            <w:vMerge/>
            <w:tcBorders>
              <w:lef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c>
          <w:tcPr>
            <w:tcW w:w="1416" w:type="dxa"/>
            <w:vMerge/>
            <w:tcBorders>
              <w:left w:val="single" w:sz="6" w:space="0" w:color="000000"/>
            </w:tcBorders>
            <w:shd w:val="clear" w:color="auto" w:fill="FFFFFF"/>
            <w:tcMar>
              <w:top w:w="0" w:type="dxa"/>
              <w:left w:w="108" w:type="dxa"/>
              <w:bottom w:w="0" w:type="dxa"/>
              <w:right w:w="108" w:type="dxa"/>
            </w:tcMar>
          </w:tcPr>
          <w:p w:rsidR="00543CB1" w:rsidRDefault="00543CB1">
            <w:pPr>
              <w:spacing w:after="200" w:line="276" w:lineRule="auto"/>
              <w:ind w:firstLine="0"/>
              <w:jc w:val="left"/>
              <w:rPr>
                <w:rFonts w:ascii="Times New Roman" w:hAnsi="Times New Roman" w:cs="Times New Roman"/>
                <w:color w:val="22272F"/>
                <w:sz w:val="20"/>
                <w:szCs w:val="20"/>
                <w:lang w:eastAsia="en-US"/>
              </w:rPr>
            </w:pPr>
          </w:p>
        </w:tc>
        <w:tc>
          <w:tcPr>
            <w:tcW w:w="1134" w:type="dxa"/>
            <w:tcBorders>
              <w:top w:val="single" w:sz="4" w:space="0" w:color="000000"/>
              <w:left w:val="single" w:sz="6" w:space="0" w:color="000000"/>
              <w:right w:val="single" w:sz="4" w:space="0" w:color="000000"/>
            </w:tcBorders>
            <w:shd w:val="clear" w:color="auto" w:fill="FFFFFF"/>
            <w:tcMar>
              <w:top w:w="0" w:type="dxa"/>
              <w:left w:w="108" w:type="dxa"/>
              <w:bottom w:w="0" w:type="dxa"/>
              <w:right w:w="108" w:type="dxa"/>
            </w:tcMar>
          </w:tcPr>
          <w:p w:rsidR="00543CB1" w:rsidRDefault="00E1598C">
            <w:pPr>
              <w:spacing w:after="200" w:line="276" w:lineRule="auto"/>
              <w:ind w:firstLine="0"/>
              <w:jc w:val="left"/>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план</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43CB1" w:rsidRDefault="00E1598C">
            <w:pPr>
              <w:spacing w:after="200" w:line="276" w:lineRule="auto"/>
              <w:ind w:firstLine="0"/>
              <w:jc w:val="left"/>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Факт на отчетную дату</w:t>
            </w:r>
          </w:p>
        </w:tc>
        <w:tc>
          <w:tcPr>
            <w:tcW w:w="2126" w:type="dxa"/>
            <w:vMerge/>
            <w:tcBorders>
              <w:left w:val="single" w:sz="6" w:space="0" w:color="000000"/>
              <w:right w:val="single" w:sz="6" w:space="0" w:color="000000"/>
            </w:tcBorders>
            <w:shd w:val="clear" w:color="auto" w:fill="FFFFFF"/>
            <w:tcMar>
              <w:top w:w="0" w:type="dxa"/>
              <w:left w:w="108" w:type="dxa"/>
              <w:bottom w:w="0" w:type="dxa"/>
              <w:right w:w="108" w:type="dxa"/>
            </w:tcMar>
            <w:vAlign w:val="center"/>
          </w:tcPr>
          <w:p w:rsidR="00543CB1" w:rsidRDefault="00543CB1">
            <w:pPr>
              <w:spacing w:after="200" w:line="276" w:lineRule="auto"/>
              <w:ind w:firstLine="0"/>
              <w:jc w:val="left"/>
              <w:rPr>
                <w:rFonts w:ascii="Times New Roman" w:hAnsi="Times New Roman" w:cs="Times New Roman"/>
                <w:b/>
                <w:color w:val="22272F"/>
                <w:sz w:val="20"/>
                <w:szCs w:val="20"/>
                <w:lang w:eastAsia="en-US"/>
              </w:rPr>
            </w:pPr>
          </w:p>
        </w:tc>
      </w:tr>
      <w:tr w:rsidR="00543CB1">
        <w:tc>
          <w:tcPr>
            <w:tcW w:w="424" w:type="dxa"/>
            <w:tcBorders>
              <w:top w:val="single" w:sz="6" w:space="0" w:color="000000"/>
              <w:left w:val="single" w:sz="6" w:space="0" w:color="000000"/>
              <w:bottom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1</w:t>
            </w:r>
          </w:p>
        </w:tc>
        <w:tc>
          <w:tcPr>
            <w:tcW w:w="7934" w:type="dxa"/>
            <w:tcBorders>
              <w:top w:val="single" w:sz="6" w:space="0" w:color="000000"/>
              <w:left w:val="single" w:sz="6" w:space="0" w:color="000000"/>
              <w:bottom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2</w:t>
            </w:r>
          </w:p>
        </w:tc>
        <w:tc>
          <w:tcPr>
            <w:tcW w:w="1419" w:type="dxa"/>
            <w:tcBorders>
              <w:top w:val="single" w:sz="6" w:space="0" w:color="000000"/>
              <w:left w:val="single" w:sz="6" w:space="0" w:color="000000"/>
              <w:bottom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3</w:t>
            </w:r>
          </w:p>
        </w:tc>
        <w:tc>
          <w:tcPr>
            <w:tcW w:w="1416" w:type="dxa"/>
            <w:tcBorders>
              <w:top w:val="single" w:sz="6" w:space="0" w:color="000000"/>
              <w:left w:val="single" w:sz="6" w:space="0" w:color="000000"/>
              <w:bottom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b/>
                <w:color w:val="22272F"/>
                <w:sz w:val="20"/>
                <w:szCs w:val="20"/>
                <w:lang w:eastAsia="en-US"/>
              </w:rPr>
              <w:t>4</w:t>
            </w:r>
          </w:p>
        </w:tc>
        <w:tc>
          <w:tcPr>
            <w:tcW w:w="1134" w:type="dxa"/>
            <w:tcBorders>
              <w:top w:val="single" w:sz="6" w:space="0" w:color="000000"/>
              <w:left w:val="single" w:sz="6"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5</w:t>
            </w:r>
          </w:p>
        </w:tc>
        <w:tc>
          <w:tcPr>
            <w:tcW w:w="1276" w:type="dxa"/>
            <w:tcBorders>
              <w:top w:val="single" w:sz="6"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3CB1" w:rsidRDefault="00E1598C">
            <w:pPr>
              <w:spacing w:after="200" w:line="276" w:lineRule="auto"/>
              <w:ind w:firstLine="0"/>
              <w:jc w:val="center"/>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6</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Pr>
          <w:p w:rsidR="00543CB1" w:rsidRDefault="00E1598C">
            <w:pPr>
              <w:spacing w:after="200" w:line="276" w:lineRule="auto"/>
              <w:ind w:firstLine="0"/>
              <w:jc w:val="center"/>
              <w:rPr>
                <w:rFonts w:ascii="Times New Roman" w:hAnsi="Times New Roman" w:cs="Times New Roman"/>
                <w:color w:val="22272F"/>
                <w:sz w:val="20"/>
                <w:szCs w:val="20"/>
                <w:lang w:eastAsia="en-US"/>
              </w:rPr>
            </w:pPr>
            <w:r>
              <w:rPr>
                <w:rFonts w:ascii="Times New Roman" w:hAnsi="Times New Roman" w:cs="Times New Roman"/>
                <w:color w:val="22272F"/>
                <w:sz w:val="20"/>
                <w:szCs w:val="20"/>
                <w:lang w:eastAsia="en-US"/>
              </w:rPr>
              <w:t>7</w:t>
            </w:r>
          </w:p>
        </w:tc>
      </w:tr>
      <w:tr w:rsidR="00543CB1">
        <w:trPr>
          <w:trHeight w:val="721"/>
        </w:trPr>
        <w:tc>
          <w:tcPr>
            <w:tcW w:w="42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1.</w:t>
            </w:r>
          </w:p>
        </w:tc>
        <w:tc>
          <w:tcPr>
            <w:tcW w:w="79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rPr>
                <w:rFonts w:ascii="Times New Roman" w:hAnsi="Times New Roman" w:cs="Times New Roman"/>
                <w:sz w:val="20"/>
                <w:szCs w:val="20"/>
                <w:lang w:eastAsia="en-US"/>
              </w:rPr>
            </w:pPr>
            <w:r>
              <w:rPr>
                <w:rFonts w:ascii="Times New Roman" w:hAnsi="Times New Roman" w:cs="Times New Roman"/>
                <w:sz w:val="20"/>
                <w:szCs w:val="20"/>
                <w:lang w:eastAsia="en-US"/>
              </w:rPr>
              <w:t xml:space="preserve">Объем расходов бюджета на финансовое обеспечение выполнения мероприятий по реализации программных расходов по формированию комфортной городской среды </w:t>
            </w:r>
          </w:p>
          <w:p w:rsidR="00543CB1" w:rsidRDefault="00E1598C">
            <w:pPr>
              <w:spacing w:after="200" w:line="276" w:lineRule="auto"/>
              <w:ind w:firstLine="0"/>
              <w:rPr>
                <w:rFonts w:ascii="Times New Roman" w:hAnsi="Times New Roman" w:cs="Times New Roman"/>
                <w:sz w:val="20"/>
                <w:szCs w:val="20"/>
                <w:lang w:eastAsia="en-US"/>
              </w:rPr>
            </w:pPr>
            <w:r>
              <w:rPr>
                <w:rFonts w:ascii="Times New Roman" w:hAnsi="Times New Roman" w:cs="Times New Roman"/>
                <w:sz w:val="20"/>
                <w:szCs w:val="20"/>
                <w:lang w:eastAsia="en-US"/>
              </w:rPr>
              <w:t>«</w:t>
            </w:r>
            <w:r>
              <w:rPr>
                <w:rFonts w:ascii="Times New Roman" w:hAnsi="Times New Roman" w:cs="Times New Roman"/>
                <w:color w:val="000000"/>
                <w:sz w:val="22"/>
                <w:szCs w:val="22"/>
                <w:lang w:eastAsia="zh-CN"/>
              </w:rPr>
              <w:t>Благоустройство пешеходной зоны по ул. Советская,46 с. Беляевка Беляевского района Оренбургской области»</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sz w:val="20"/>
                <w:szCs w:val="20"/>
                <w:lang w:eastAsia="en-US"/>
              </w:rPr>
            </w:pPr>
            <w:proofErr w:type="spellStart"/>
            <w:r>
              <w:rPr>
                <w:rFonts w:ascii="Times New Roman" w:hAnsi="Times New Roman" w:cs="Times New Roman"/>
                <w:sz w:val="20"/>
                <w:szCs w:val="20"/>
                <w:lang w:eastAsia="en-US"/>
              </w:rPr>
              <w:t>втыс.руб</w:t>
            </w:r>
            <w:proofErr w:type="spellEnd"/>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eastAsiaTheme="minorEastAsia" w:hAnsi="Times New Roman" w:cs="Times New Roman"/>
                <w:sz w:val="20"/>
                <w:szCs w:val="20"/>
                <w:lang w:eastAsia="en-US"/>
              </w:rPr>
            </w:pPr>
            <w:r>
              <w:rPr>
                <w:rFonts w:ascii="Times New Roman" w:eastAsiaTheme="minorEastAsia" w:hAnsi="Times New Roman" w:cs="Times New Roman"/>
                <w:sz w:val="20"/>
                <w:szCs w:val="20"/>
                <w:lang w:eastAsia="en-US"/>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eastAsiaTheme="minorEastAsia" w:hAnsi="Times New Roman" w:cs="Times New Roman"/>
                <w:sz w:val="20"/>
                <w:szCs w:val="20"/>
                <w:lang w:eastAsia="en-US"/>
              </w:rPr>
            </w:pPr>
            <w:r>
              <w:rPr>
                <w:rFonts w:ascii="Times New Roman" w:eastAsiaTheme="minorEastAsia" w:hAnsi="Times New Roman" w:cs="Times New Roman"/>
                <w:sz w:val="20"/>
                <w:szCs w:val="20"/>
                <w:lang w:eastAsia="en-US"/>
              </w:rPr>
              <w:t>3731,6</w:t>
            </w:r>
          </w:p>
          <w:p w:rsidR="00543CB1" w:rsidRDefault="00543CB1">
            <w:pPr>
              <w:spacing w:after="200" w:line="276" w:lineRule="auto"/>
              <w:ind w:firstLine="0"/>
              <w:jc w:val="center"/>
              <w:rPr>
                <w:rFonts w:ascii="Times New Roman" w:eastAsiaTheme="minorEastAsia" w:hAnsi="Times New Roman" w:cs="Times New Roman"/>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3CB1" w:rsidRDefault="00E1598C">
            <w:pPr>
              <w:spacing w:after="200" w:line="276" w:lineRule="auto"/>
              <w:ind w:firstLine="0"/>
              <w:jc w:val="center"/>
              <w:rPr>
                <w:rFonts w:ascii="Times New Roman" w:eastAsiaTheme="minorEastAsia" w:hAnsi="Times New Roman" w:cs="Times New Roman"/>
                <w:sz w:val="20"/>
                <w:szCs w:val="20"/>
                <w:lang w:eastAsia="en-US"/>
              </w:rPr>
            </w:pPr>
            <w:r>
              <w:rPr>
                <w:rFonts w:ascii="Times New Roman" w:eastAsiaTheme="minorEastAsia" w:hAnsi="Times New Roman" w:cs="Times New Roman"/>
                <w:sz w:val="20"/>
                <w:szCs w:val="20"/>
                <w:lang w:eastAsia="en-US"/>
              </w:rPr>
              <w:t>3731,6</w:t>
            </w:r>
          </w:p>
          <w:p w:rsidR="00543CB1" w:rsidRDefault="00543CB1">
            <w:pPr>
              <w:spacing w:after="200" w:line="276" w:lineRule="auto"/>
              <w:ind w:firstLine="0"/>
              <w:jc w:val="center"/>
              <w:rPr>
                <w:rFonts w:ascii="Times New Roman" w:eastAsiaTheme="minorEastAsia" w:hAnsi="Times New Roman" w:cs="Times New Roman"/>
                <w:sz w:val="20"/>
                <w:szCs w:val="20"/>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pacing w:after="200" w:line="276" w:lineRule="auto"/>
              <w:ind w:firstLine="0"/>
              <w:jc w:val="left"/>
              <w:rPr>
                <w:rFonts w:ascii="Times New Roman" w:eastAsiaTheme="minorEastAsia" w:hAnsi="Times New Roman" w:cs="Times New Roman"/>
                <w:sz w:val="20"/>
                <w:szCs w:val="20"/>
                <w:lang w:eastAsia="en-US"/>
              </w:rPr>
            </w:pPr>
          </w:p>
        </w:tc>
      </w:tr>
      <w:tr w:rsidR="00543CB1">
        <w:tc>
          <w:tcPr>
            <w:tcW w:w="42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2.</w:t>
            </w:r>
          </w:p>
        </w:tc>
        <w:tc>
          <w:tcPr>
            <w:tcW w:w="79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rPr>
                <w:rFonts w:ascii="Times New Roman" w:hAnsi="Times New Roman" w:cs="Times New Roman"/>
                <w:sz w:val="20"/>
                <w:szCs w:val="20"/>
                <w:lang w:eastAsia="en-US"/>
              </w:rPr>
            </w:pPr>
            <w:r>
              <w:rPr>
                <w:rFonts w:ascii="Times New Roman" w:hAnsi="Times New Roman" w:cs="Times New Roman"/>
                <w:sz w:val="20"/>
                <w:szCs w:val="20"/>
                <w:lang w:eastAsia="en-US"/>
              </w:rPr>
              <w:t>Увеличение процента охвата населения системой доступности комфортной городской средой</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процент</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b/>
                <w:color w:val="22272F"/>
                <w:sz w:val="20"/>
                <w:szCs w:val="20"/>
                <w:lang w:eastAsia="en-US"/>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85,0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3CB1" w:rsidRDefault="00E1598C">
            <w:pPr>
              <w:spacing w:after="200" w:line="276" w:lineRule="auto"/>
              <w:ind w:firstLine="0"/>
              <w:jc w:val="center"/>
              <w:rPr>
                <w:rFonts w:ascii="Times New Roman" w:hAnsi="Times New Roman" w:cs="Times New Roman"/>
                <w:b/>
                <w:color w:val="22272F"/>
                <w:sz w:val="20"/>
                <w:szCs w:val="20"/>
                <w:lang w:eastAsia="en-US"/>
              </w:rPr>
            </w:pPr>
            <w:r>
              <w:rPr>
                <w:rFonts w:ascii="Times New Roman" w:hAnsi="Times New Roman" w:cs="Times New Roman"/>
                <w:color w:val="22272F"/>
                <w:sz w:val="20"/>
                <w:szCs w:val="20"/>
                <w:lang w:eastAsia="en-US"/>
              </w:rPr>
              <w:t>85,0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pacing w:after="200" w:line="276" w:lineRule="auto"/>
              <w:ind w:firstLine="0"/>
              <w:jc w:val="left"/>
              <w:rPr>
                <w:rFonts w:ascii="Times New Roman" w:eastAsiaTheme="minorEastAsia" w:hAnsi="Times New Roman" w:cs="Times New Roman"/>
                <w:sz w:val="20"/>
                <w:szCs w:val="20"/>
                <w:lang w:eastAsia="en-US"/>
              </w:rPr>
            </w:pPr>
          </w:p>
        </w:tc>
      </w:tr>
    </w:tbl>
    <w:p w:rsidR="00543CB1" w:rsidRDefault="00543CB1">
      <w:pPr>
        <w:widowControl/>
        <w:ind w:firstLine="0"/>
        <w:jc w:val="right"/>
        <w:rPr>
          <w:rFonts w:ascii="Times New Roman" w:hAnsi="Times New Roman"/>
          <w:sz w:val="28"/>
          <w:szCs w:val="28"/>
        </w:rPr>
      </w:pPr>
    </w:p>
    <w:p w:rsidR="00543CB1" w:rsidRDefault="00543CB1">
      <w:pPr>
        <w:widowControl/>
        <w:ind w:firstLine="0"/>
        <w:rPr>
          <w:rFonts w:ascii="Times New Roman" w:hAnsi="Times New Roman"/>
          <w:sz w:val="28"/>
          <w:szCs w:val="28"/>
        </w:rPr>
      </w:pPr>
    </w:p>
    <w:p w:rsidR="00543CB1" w:rsidRDefault="00543CB1">
      <w:pPr>
        <w:widowControl/>
        <w:ind w:firstLine="0"/>
        <w:rPr>
          <w:rFonts w:ascii="Times New Roman" w:hAnsi="Times New Roman"/>
          <w:sz w:val="28"/>
          <w:szCs w:val="28"/>
        </w:rPr>
      </w:pPr>
    </w:p>
    <w:p w:rsidR="00543CB1" w:rsidRDefault="00543CB1">
      <w:pPr>
        <w:widowControl/>
        <w:ind w:firstLine="0"/>
        <w:rPr>
          <w:rFonts w:ascii="Times New Roman" w:hAnsi="Times New Roman"/>
          <w:sz w:val="28"/>
          <w:szCs w:val="28"/>
        </w:rPr>
      </w:pPr>
    </w:p>
    <w:p w:rsidR="00543CB1" w:rsidRDefault="00543CB1">
      <w:pPr>
        <w:widowControl/>
        <w:ind w:firstLine="0"/>
        <w:rPr>
          <w:rFonts w:ascii="Times New Roman" w:hAnsi="Times New Roman"/>
          <w:sz w:val="28"/>
          <w:szCs w:val="28"/>
        </w:rPr>
      </w:pPr>
    </w:p>
    <w:p w:rsidR="00543CB1" w:rsidRDefault="00543CB1">
      <w:pPr>
        <w:widowControl/>
        <w:ind w:firstLine="0"/>
        <w:rPr>
          <w:rFonts w:ascii="Times New Roman" w:hAnsi="Times New Roman"/>
          <w:sz w:val="28"/>
          <w:szCs w:val="28"/>
        </w:rPr>
      </w:pPr>
    </w:p>
    <w:p w:rsidR="00543CB1" w:rsidRDefault="001F7ED7">
      <w:pPr>
        <w:widowControl/>
        <w:ind w:firstLine="0"/>
        <w:rPr>
          <w:rFonts w:ascii="Times New Roman" w:hAnsi="Times New Roman"/>
          <w:sz w:val="28"/>
          <w:szCs w:val="28"/>
        </w:rPr>
      </w:pPr>
      <w:r>
        <w:rPr>
          <w:rFonts w:ascii="Times New Roman" w:hAnsi="Times New Roman"/>
          <w:sz w:val="28"/>
          <w:szCs w:val="28"/>
        </w:rPr>
        <w:lastRenderedPageBreak/>
        <w:t xml:space="preserve">                                                                                                                                                                                             </w:t>
      </w:r>
      <w:r w:rsidR="00E1598C">
        <w:rPr>
          <w:rFonts w:ascii="Times New Roman" w:hAnsi="Times New Roman"/>
          <w:sz w:val="28"/>
          <w:szCs w:val="28"/>
        </w:rPr>
        <w:t xml:space="preserve">Приложение  </w:t>
      </w:r>
    </w:p>
    <w:p w:rsidR="00543CB1" w:rsidRDefault="00E1598C">
      <w:pPr>
        <w:widowControl/>
        <w:ind w:firstLine="0"/>
        <w:jc w:val="right"/>
        <w:rPr>
          <w:rFonts w:ascii="Times New Roman" w:hAnsi="Times New Roman"/>
          <w:sz w:val="28"/>
          <w:szCs w:val="28"/>
        </w:rPr>
      </w:pPr>
      <w:proofErr w:type="gramStart"/>
      <w:r>
        <w:rPr>
          <w:rFonts w:ascii="Times New Roman" w:hAnsi="Times New Roman"/>
          <w:sz w:val="28"/>
          <w:szCs w:val="28"/>
        </w:rPr>
        <w:t>к</w:t>
      </w:r>
      <w:proofErr w:type="gramEnd"/>
      <w:r>
        <w:rPr>
          <w:rFonts w:ascii="Times New Roman" w:hAnsi="Times New Roman"/>
          <w:sz w:val="28"/>
          <w:szCs w:val="28"/>
        </w:rPr>
        <w:t xml:space="preserve"> порядку разработки , реализации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 xml:space="preserve">и оценки эффективности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муниципальной программы</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Беляевского сельсовета</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 xml:space="preserve">Отчет </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 xml:space="preserve">Об объемах финансирования муниципальной программы за счет средств бюджета Беляевского сельсовета и </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Привлекаемых на реализацию муниципальной программы средств за 2025год.</w:t>
      </w:r>
    </w:p>
    <w:p w:rsidR="00543CB1" w:rsidRDefault="00543CB1">
      <w:pPr>
        <w:spacing w:line="259" w:lineRule="auto"/>
        <w:ind w:firstLine="0"/>
        <w:jc w:val="left"/>
        <w:rPr>
          <w:rFonts w:ascii="Times New Roman" w:hAnsi="Times New Roman" w:cs="Times New Roman"/>
          <w:sz w:val="28"/>
          <w:szCs w:val="28"/>
        </w:rPr>
      </w:pPr>
    </w:p>
    <w:tbl>
      <w:tblPr>
        <w:tblW w:w="15324" w:type="dxa"/>
        <w:tblInd w:w="20" w:type="dxa"/>
        <w:tblLayout w:type="fixed"/>
        <w:tblCellMar>
          <w:top w:w="15" w:type="dxa"/>
          <w:left w:w="15" w:type="dxa"/>
          <w:bottom w:w="15" w:type="dxa"/>
          <w:right w:w="15" w:type="dxa"/>
        </w:tblCellMar>
        <w:tblLook w:val="0000" w:firstRow="0" w:lastRow="0" w:firstColumn="0" w:lastColumn="0" w:noHBand="0" w:noVBand="0"/>
      </w:tblPr>
      <w:tblGrid>
        <w:gridCol w:w="511"/>
        <w:gridCol w:w="4184"/>
        <w:gridCol w:w="2383"/>
        <w:gridCol w:w="877"/>
        <w:gridCol w:w="1843"/>
        <w:gridCol w:w="992"/>
        <w:gridCol w:w="1134"/>
        <w:gridCol w:w="993"/>
        <w:gridCol w:w="991"/>
        <w:gridCol w:w="1416"/>
      </w:tblGrid>
      <w:tr w:rsidR="00543CB1">
        <w:trPr>
          <w:trHeight w:val="240"/>
        </w:trPr>
        <w:tc>
          <w:tcPr>
            <w:tcW w:w="51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 п/п</w:t>
            </w:r>
          </w:p>
          <w:p w:rsidR="00543CB1" w:rsidRDefault="00543CB1">
            <w:pPr>
              <w:rPr>
                <w:rFonts w:ascii="Times New Roman" w:hAnsi="Times New Roman" w:cs="Times New Roman"/>
                <w:lang w:eastAsia="zh-CN"/>
              </w:rPr>
            </w:pPr>
          </w:p>
        </w:tc>
        <w:tc>
          <w:tcPr>
            <w:tcW w:w="41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Наименование муниципальной программы, направления, структурного элемента</w:t>
            </w:r>
          </w:p>
          <w:p w:rsidR="00543CB1" w:rsidRDefault="00543CB1">
            <w:pPr>
              <w:rPr>
                <w:rFonts w:ascii="Times New Roman" w:hAnsi="Times New Roman" w:cs="Times New Roman"/>
                <w:lang w:eastAsia="zh-CN"/>
              </w:rPr>
            </w:pPr>
          </w:p>
        </w:tc>
        <w:tc>
          <w:tcPr>
            <w:tcW w:w="23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Источник финансового обеспечения</w:t>
            </w:r>
          </w:p>
          <w:p w:rsidR="00543CB1" w:rsidRDefault="00543CB1">
            <w:pPr>
              <w:rPr>
                <w:rFonts w:ascii="Times New Roman" w:hAnsi="Times New Roman" w:cs="Times New Roman"/>
                <w:lang w:eastAsia="zh-CN"/>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Коды бюджетной классификации</w:t>
            </w:r>
          </w:p>
        </w:tc>
        <w:tc>
          <w:tcPr>
            <w:tcW w:w="5526" w:type="dxa"/>
            <w:gridSpan w:val="5"/>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Объем финансового обеспечения по годам реализации, тыс. рублей</w:t>
            </w:r>
          </w:p>
        </w:tc>
      </w:tr>
      <w:tr w:rsidR="00543CB1">
        <w:trPr>
          <w:trHeight w:val="383"/>
        </w:trPr>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rPr>
                <w:b/>
                <w:color w:val="22272F"/>
                <w:lang w:eastAsia="zh-CN"/>
              </w:rPr>
            </w:pPr>
          </w:p>
        </w:tc>
        <w:tc>
          <w:tcPr>
            <w:tcW w:w="23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rPr>
                <w:rFonts w:ascii="Times New Roman" w:hAnsi="Times New Roman" w:cs="Times New Roman"/>
                <w:b/>
                <w:color w:val="22272F"/>
                <w:lang w:eastAsia="zh-CN"/>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lang w:eastAsia="zh-CN"/>
              </w:rPr>
              <w:t>ГРБС</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lang w:eastAsia="zh-CN"/>
              </w:rPr>
              <w:t>ЦСР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2024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2026</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2027-2030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Всего</w:t>
            </w:r>
          </w:p>
        </w:tc>
      </w:tr>
      <w:tr w:rsidR="00543CB1">
        <w:tc>
          <w:tcPr>
            <w:tcW w:w="510"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1</w:t>
            </w:r>
          </w:p>
        </w:tc>
        <w:tc>
          <w:tcPr>
            <w:tcW w:w="41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2</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3</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7</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8</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9</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10</w:t>
            </w:r>
          </w:p>
        </w:tc>
      </w:tr>
      <w:tr w:rsidR="00543CB1">
        <w:tc>
          <w:tcPr>
            <w:tcW w:w="51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1.1.</w:t>
            </w:r>
          </w:p>
          <w:p w:rsidR="00543CB1" w:rsidRDefault="00E1598C">
            <w:pPr>
              <w:rPr>
                <w:rFonts w:ascii="Times New Roman" w:hAnsi="Times New Roman" w:cs="Times New Roman"/>
                <w:lang w:eastAsia="zh-CN"/>
              </w:rPr>
            </w:pPr>
            <w:r>
              <w:rPr>
                <w:rFonts w:ascii="Times New Roman" w:hAnsi="Times New Roman" w:cs="Times New Roman"/>
                <w:lang w:eastAsia="zh-CN"/>
              </w:rPr>
              <w:t>1</w:t>
            </w:r>
          </w:p>
        </w:tc>
        <w:tc>
          <w:tcPr>
            <w:tcW w:w="41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000000"/>
                <w:lang w:eastAsia="zh-CN"/>
              </w:rPr>
              <w:t>Муниципальная программа «</w:t>
            </w:r>
            <w:r>
              <w:rPr>
                <w:rFonts w:ascii="Times New Roman" w:hAnsi="Times New Roman" w:cs="Times New Roman"/>
                <w:lang w:eastAsia="zh-CN"/>
              </w:rPr>
              <w:t xml:space="preserve">Формирование комфортной городской среды в муниципальном образовании Беляевский сельсовет Беляевского района оренбургской области </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всего, в том числе:</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rPr>
                <w:rFonts w:ascii="Times New Roman" w:hAnsi="Times New Roman" w:cs="Times New Roman"/>
                <w:lang w:eastAsia="zh-C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rPr>
                <w:rFonts w:ascii="Times New Roma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3731,6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3731,6</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федеральный бюджет</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06 0 00 00000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2304,8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2304,8</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областной бюджет</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06 0 00 00000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71,3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71,3</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бюджет сельсовета</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06 0 00 00000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1355,5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1355,5</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внебюджетные источники</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06 0 00 00000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r>
      <w:tr w:rsidR="00543CB1">
        <w:tc>
          <w:tcPr>
            <w:tcW w:w="51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rPr>
                <w:rFonts w:ascii="Times New Roman" w:hAnsi="Times New Roman" w:cs="Times New Roman"/>
                <w:lang w:eastAsia="zh-CN"/>
              </w:rPr>
            </w:pPr>
            <w:r>
              <w:rPr>
                <w:rFonts w:ascii="Times New Roman" w:hAnsi="Times New Roman" w:cs="Times New Roman"/>
                <w:lang w:eastAsia="zh-CN"/>
              </w:rPr>
              <w:t>22.</w:t>
            </w:r>
          </w:p>
          <w:p w:rsidR="00543CB1" w:rsidRDefault="00543CB1">
            <w:pPr>
              <w:rPr>
                <w:rFonts w:ascii="Times New Roman" w:hAnsi="Times New Roman" w:cs="Times New Roman"/>
                <w:lang w:eastAsia="zh-CN"/>
              </w:rPr>
            </w:pPr>
          </w:p>
        </w:tc>
        <w:tc>
          <w:tcPr>
            <w:tcW w:w="41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left="69" w:firstLine="0"/>
              <w:contextualSpacing/>
              <w:jc w:val="left"/>
              <w:rPr>
                <w:rFonts w:ascii="Times New Roman" w:hAnsi="Times New Roman" w:cs="Times New Roman"/>
                <w:lang w:eastAsia="zh-CN"/>
              </w:rPr>
            </w:pPr>
            <w:r>
              <w:rPr>
                <w:rFonts w:ascii="Times New Roman" w:hAnsi="Times New Roman" w:cs="Times New Roman"/>
                <w:color w:val="000000"/>
                <w:lang w:eastAsia="zh-CN"/>
              </w:rPr>
              <w:t>Комплексы процессных мероприятий «Реализация программ формирования современной городской среды»</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всего, в том числе:</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rPr>
                <w:rFonts w:ascii="Times New Roman" w:hAnsi="Times New Roman" w:cs="Times New Roman"/>
                <w:lang w:eastAsia="zh-C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rPr>
                <w:rFonts w:ascii="Times New Roman" w:hAnsi="Times New Roman" w:cs="Times New Roman"/>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3731,6</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b/>
                <w:color w:val="22272F"/>
                <w:lang w:eastAsia="zh-CN"/>
              </w:rPr>
              <w:t>3731,6</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федеральный бюджет</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06 4 И4 55550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2304,8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2304,8</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областной бюджет</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lang w:eastAsia="zh-CN"/>
              </w:rPr>
            </w:pPr>
            <w:r>
              <w:rPr>
                <w:rFonts w:ascii="Times New Roman" w:hAnsi="Times New Roman" w:cs="Times New Roman"/>
                <w:lang w:eastAsia="zh-CN"/>
              </w:rPr>
              <w:t>06 4 И4 55550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71,3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71,3</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бюджет сельсовета</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lang w:eastAsia="zh-CN"/>
              </w:rPr>
            </w:pPr>
            <w:r>
              <w:rPr>
                <w:rFonts w:ascii="Times New Roman" w:hAnsi="Times New Roman" w:cs="Times New Roman"/>
                <w:lang w:eastAsia="zh-CN"/>
              </w:rPr>
              <w:t>06 4 И4 55550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1355,5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1355,5</w:t>
            </w:r>
          </w:p>
        </w:tc>
      </w:tr>
      <w:tr w:rsidR="00543CB1">
        <w:tc>
          <w:tcPr>
            <w:tcW w:w="510"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4183"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napToGrid w:val="0"/>
              <w:ind w:firstLine="0"/>
              <w:jc w:val="left"/>
              <w:rPr>
                <w:b/>
                <w:color w:val="22272F"/>
                <w:lang w:eastAsia="zh-CN"/>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lang w:eastAsia="zh-CN"/>
              </w:rPr>
              <w:t>внебюджетные источники</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lang w:eastAsia="zh-CN"/>
              </w:rPr>
            </w:pPr>
            <w:r>
              <w:rPr>
                <w:rFonts w:ascii="Times New Roman" w:hAnsi="Times New Roman" w:cs="Times New Roman"/>
                <w:color w:val="22272F"/>
                <w:lang w:eastAsia="zh-CN"/>
              </w:rPr>
              <w:t>428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lang w:eastAsia="zh-CN"/>
              </w:rPr>
            </w:pPr>
            <w:r>
              <w:rPr>
                <w:rFonts w:ascii="Times New Roman" w:hAnsi="Times New Roman" w:cs="Times New Roman"/>
                <w:lang w:eastAsia="zh-CN"/>
              </w:rPr>
              <w:t>06 4 И4 55550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99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lang w:eastAsia="zh-CN"/>
              </w:rPr>
            </w:pPr>
            <w:r>
              <w:rPr>
                <w:rFonts w:ascii="Times New Roman" w:hAnsi="Times New Roman" w:cs="Times New Roman"/>
                <w:color w:val="22272F"/>
                <w:lang w:eastAsia="zh-CN"/>
              </w:rPr>
              <w:t>0,0</w:t>
            </w:r>
          </w:p>
        </w:tc>
      </w:tr>
    </w:tbl>
    <w:p w:rsidR="00543CB1" w:rsidRDefault="00E1598C">
      <w:pPr>
        <w:rPr>
          <w:rFonts w:ascii="Times New Roman" w:eastAsia="Calibri" w:hAnsi="Times New Roman" w:cs="Times New Roman"/>
          <w:b/>
          <w:sz w:val="28"/>
          <w:szCs w:val="28"/>
        </w:rPr>
      </w:pPr>
      <w:r>
        <w:br w:type="page"/>
      </w:r>
    </w:p>
    <w:p w:rsidR="00543CB1" w:rsidRDefault="00E1598C">
      <w:pPr>
        <w:widowControl/>
        <w:ind w:firstLine="0"/>
        <w:jc w:val="right"/>
        <w:rPr>
          <w:rFonts w:ascii="Times New Roman" w:hAnsi="Times New Roman"/>
          <w:sz w:val="28"/>
          <w:szCs w:val="28"/>
        </w:rPr>
      </w:pPr>
      <w:r>
        <w:rPr>
          <w:rFonts w:ascii="Times New Roman" w:hAnsi="Times New Roman"/>
          <w:sz w:val="28"/>
          <w:szCs w:val="28"/>
        </w:rPr>
        <w:lastRenderedPageBreak/>
        <w:t xml:space="preserve">Приложение  </w:t>
      </w:r>
    </w:p>
    <w:p w:rsidR="00543CB1" w:rsidRDefault="00E1598C">
      <w:pPr>
        <w:widowControl/>
        <w:ind w:firstLine="0"/>
        <w:jc w:val="right"/>
        <w:rPr>
          <w:rFonts w:ascii="Times New Roman" w:hAnsi="Times New Roman"/>
          <w:sz w:val="28"/>
          <w:szCs w:val="28"/>
        </w:rPr>
      </w:pPr>
      <w:proofErr w:type="gramStart"/>
      <w:r>
        <w:rPr>
          <w:rFonts w:ascii="Times New Roman" w:hAnsi="Times New Roman"/>
          <w:sz w:val="28"/>
          <w:szCs w:val="28"/>
        </w:rPr>
        <w:t>к</w:t>
      </w:r>
      <w:proofErr w:type="gramEnd"/>
      <w:r>
        <w:rPr>
          <w:rFonts w:ascii="Times New Roman" w:hAnsi="Times New Roman"/>
          <w:sz w:val="28"/>
          <w:szCs w:val="28"/>
        </w:rPr>
        <w:t xml:space="preserve"> порядку разработки , реализации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 xml:space="preserve">и оценки эффективности </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муниципальной программы</w:t>
      </w:r>
    </w:p>
    <w:p w:rsidR="00543CB1" w:rsidRDefault="00E1598C">
      <w:pPr>
        <w:widowControl/>
        <w:ind w:firstLine="0"/>
        <w:jc w:val="right"/>
        <w:rPr>
          <w:rFonts w:ascii="Times New Roman" w:hAnsi="Times New Roman"/>
          <w:sz w:val="28"/>
          <w:szCs w:val="28"/>
        </w:rPr>
      </w:pPr>
      <w:r>
        <w:rPr>
          <w:rFonts w:ascii="Times New Roman" w:hAnsi="Times New Roman"/>
          <w:sz w:val="28"/>
          <w:szCs w:val="28"/>
        </w:rPr>
        <w:t>Беляевского сельсовета</w:t>
      </w:r>
    </w:p>
    <w:p w:rsidR="00543CB1" w:rsidRDefault="00E1598C">
      <w:pPr>
        <w:widowControl/>
        <w:ind w:firstLine="0"/>
        <w:jc w:val="center"/>
        <w:rPr>
          <w:rFonts w:ascii="Times New Roman" w:hAnsi="Times New Roman"/>
          <w:sz w:val="28"/>
          <w:szCs w:val="28"/>
        </w:rPr>
      </w:pPr>
      <w:r>
        <w:rPr>
          <w:rFonts w:ascii="Times New Roman" w:hAnsi="Times New Roman"/>
          <w:sz w:val="28"/>
          <w:szCs w:val="28"/>
        </w:rPr>
        <w:t>Отчет</w:t>
      </w:r>
    </w:p>
    <w:p w:rsidR="00543CB1" w:rsidRDefault="00E1598C">
      <w:pPr>
        <w:pStyle w:val="afffff0"/>
        <w:shd w:val="clear" w:color="auto" w:fill="FFFFFF"/>
        <w:spacing w:after="0" w:line="240" w:lineRule="auto"/>
        <w:ind w:left="0"/>
        <w:jc w:val="center"/>
        <w:rPr>
          <w:rFonts w:ascii="Times New Roman" w:hAnsi="Times New Roman"/>
          <w:sz w:val="28"/>
          <w:szCs w:val="28"/>
        </w:rPr>
      </w:pPr>
      <w:r>
        <w:rPr>
          <w:rFonts w:ascii="Times New Roman" w:hAnsi="Times New Roman"/>
          <w:sz w:val="28"/>
          <w:szCs w:val="28"/>
        </w:rPr>
        <w:t>Об исполнении плана реализации муниципальной программы на 2025г.</w:t>
      </w:r>
    </w:p>
    <w:p w:rsidR="00543CB1" w:rsidRDefault="00543CB1">
      <w:pPr>
        <w:pStyle w:val="afffff0"/>
        <w:shd w:val="clear" w:color="auto" w:fill="FFFFFF"/>
        <w:spacing w:after="0" w:line="240" w:lineRule="auto"/>
        <w:ind w:left="0"/>
        <w:jc w:val="center"/>
        <w:rPr>
          <w:rFonts w:ascii="Times New Roman" w:hAnsi="Times New Roman"/>
          <w:sz w:val="28"/>
          <w:szCs w:val="28"/>
        </w:rPr>
      </w:pPr>
    </w:p>
    <w:tbl>
      <w:tblPr>
        <w:tblW w:w="15734" w:type="dxa"/>
        <w:tblInd w:w="37" w:type="dxa"/>
        <w:tblLayout w:type="fixed"/>
        <w:tblCellMar>
          <w:top w:w="15" w:type="dxa"/>
          <w:left w:w="15" w:type="dxa"/>
          <w:bottom w:w="15" w:type="dxa"/>
          <w:right w:w="15" w:type="dxa"/>
        </w:tblCellMar>
        <w:tblLook w:val="04A0" w:firstRow="1" w:lastRow="0" w:firstColumn="1" w:lastColumn="0" w:noHBand="0" w:noVBand="1"/>
      </w:tblPr>
      <w:tblGrid>
        <w:gridCol w:w="872"/>
        <w:gridCol w:w="5936"/>
        <w:gridCol w:w="2121"/>
        <w:gridCol w:w="993"/>
        <w:gridCol w:w="1274"/>
        <w:gridCol w:w="1095"/>
        <w:gridCol w:w="16"/>
        <w:gridCol w:w="35"/>
        <w:gridCol w:w="1271"/>
        <w:gridCol w:w="33"/>
        <w:gridCol w:w="2088"/>
      </w:tblGrid>
      <w:tr w:rsidR="00543CB1">
        <w:trPr>
          <w:trHeight w:val="240"/>
        </w:trPr>
        <w:tc>
          <w:tcPr>
            <w:tcW w:w="871" w:type="dxa"/>
            <w:vMerge w:val="restart"/>
            <w:tcBorders>
              <w:top w:val="single" w:sz="6" w:space="0" w:color="000000"/>
              <w:left w:val="single" w:sz="6"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 п/п</w:t>
            </w:r>
          </w:p>
        </w:tc>
        <w:tc>
          <w:tcPr>
            <w:tcW w:w="5935" w:type="dxa"/>
            <w:vMerge w:val="restart"/>
            <w:tcBorders>
              <w:top w:val="single" w:sz="6" w:space="0" w:color="000000"/>
              <w:left w:val="single" w:sz="6"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 xml:space="preserve">Наименование структурного элемента </w:t>
            </w:r>
            <w:r>
              <w:rPr>
                <w:rFonts w:ascii="Times New Roman" w:hAnsi="Times New Roman"/>
                <w:sz w:val="22"/>
                <w:szCs w:val="22"/>
              </w:rPr>
              <w:t>муниципальной</w:t>
            </w:r>
            <w:r>
              <w:rPr>
                <w:rFonts w:ascii="Times New Roman" w:hAnsi="Times New Roman" w:cs="Times New Roman"/>
                <w:color w:val="22272F"/>
                <w:sz w:val="22"/>
                <w:szCs w:val="22"/>
              </w:rPr>
              <w:t xml:space="preserve"> программы, контрольной точки</w:t>
            </w:r>
          </w:p>
        </w:tc>
        <w:tc>
          <w:tcPr>
            <w:tcW w:w="2121" w:type="dxa"/>
            <w:vMerge w:val="restart"/>
            <w:tcBorders>
              <w:top w:val="single" w:sz="6" w:space="0" w:color="000000"/>
              <w:lef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Ответственный исполнитель</w:t>
            </w:r>
          </w:p>
        </w:tc>
        <w:tc>
          <w:tcPr>
            <w:tcW w:w="2267" w:type="dxa"/>
            <w:gridSpan w:val="2"/>
            <w:tcBorders>
              <w:top w:val="single" w:sz="6" w:space="0" w:color="000000"/>
              <w:left w:val="single" w:sz="6"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Плановый срок реализации</w:t>
            </w:r>
          </w:p>
        </w:tc>
        <w:tc>
          <w:tcPr>
            <w:tcW w:w="2450" w:type="dxa"/>
            <w:gridSpan w:val="5"/>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Фактический срок реализации</w:t>
            </w:r>
          </w:p>
        </w:tc>
        <w:tc>
          <w:tcPr>
            <w:tcW w:w="2088"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Пояснение несоответствия фактического срока реализации плановому</w:t>
            </w:r>
          </w:p>
        </w:tc>
      </w:tr>
      <w:tr w:rsidR="00543CB1">
        <w:tc>
          <w:tcPr>
            <w:tcW w:w="871" w:type="dxa"/>
            <w:vMerge/>
            <w:tcBorders>
              <w:top w:val="single" w:sz="6" w:space="0" w:color="000000"/>
              <w:left w:val="single" w:sz="6" w:space="0" w:color="000000"/>
            </w:tcBorders>
            <w:shd w:val="clear" w:color="auto" w:fill="FFFFFF"/>
          </w:tcPr>
          <w:p w:rsidR="00543CB1" w:rsidRDefault="00543CB1">
            <w:pPr>
              <w:ind w:firstLine="0"/>
              <w:jc w:val="center"/>
              <w:rPr>
                <w:rFonts w:ascii="Times New Roman" w:hAnsi="Times New Roman" w:cs="Times New Roman"/>
                <w:b/>
                <w:color w:val="22272F"/>
                <w:sz w:val="28"/>
                <w:szCs w:val="28"/>
              </w:rPr>
            </w:pPr>
          </w:p>
        </w:tc>
        <w:tc>
          <w:tcPr>
            <w:tcW w:w="5935" w:type="dxa"/>
            <w:vMerge/>
            <w:tcBorders>
              <w:top w:val="single" w:sz="6" w:space="0" w:color="000000"/>
              <w:left w:val="single" w:sz="6" w:space="0" w:color="000000"/>
              <w:right w:val="single" w:sz="4" w:space="0" w:color="000000"/>
            </w:tcBorders>
            <w:shd w:val="clear" w:color="auto" w:fill="FFFFFF"/>
          </w:tcPr>
          <w:p w:rsidR="00543CB1" w:rsidRDefault="00543CB1">
            <w:pPr>
              <w:ind w:firstLine="0"/>
              <w:jc w:val="center"/>
              <w:rPr>
                <w:rFonts w:ascii="Times New Roman" w:hAnsi="Times New Roman" w:cs="Times New Roman"/>
                <w:b/>
                <w:color w:val="22272F"/>
                <w:sz w:val="28"/>
                <w:szCs w:val="28"/>
              </w:rPr>
            </w:pPr>
          </w:p>
        </w:tc>
        <w:tc>
          <w:tcPr>
            <w:tcW w:w="2121" w:type="dxa"/>
            <w:vMerge/>
            <w:tcBorders>
              <w:top w:val="single" w:sz="6" w:space="0" w:color="000000"/>
              <w:left w:val="single" w:sz="4" w:space="0" w:color="000000"/>
            </w:tcBorders>
            <w:shd w:val="clear" w:color="auto" w:fill="FFFFFF"/>
          </w:tcPr>
          <w:p w:rsidR="00543CB1" w:rsidRDefault="00543CB1">
            <w:pPr>
              <w:ind w:firstLine="0"/>
              <w:jc w:val="center"/>
              <w:rPr>
                <w:rFonts w:ascii="Times New Roman" w:hAnsi="Times New Roman" w:cs="Times New Roman"/>
                <w:b/>
                <w:color w:val="22272F"/>
                <w:sz w:val="28"/>
                <w:szCs w:val="28"/>
              </w:rPr>
            </w:pPr>
          </w:p>
        </w:tc>
        <w:tc>
          <w:tcPr>
            <w:tcW w:w="993" w:type="dxa"/>
            <w:tcBorders>
              <w:top w:val="single" w:sz="6" w:space="0" w:color="000000"/>
              <w:left w:val="single" w:sz="6"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начало</w:t>
            </w:r>
          </w:p>
        </w:tc>
        <w:tc>
          <w:tcPr>
            <w:tcW w:w="1274" w:type="dxa"/>
            <w:tcBorders>
              <w:top w:val="single" w:sz="6" w:space="0" w:color="000000"/>
              <w:left w:val="single" w:sz="6" w:space="0" w:color="000000"/>
              <w:right w:val="single" w:sz="4"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окончание</w:t>
            </w:r>
          </w:p>
        </w:tc>
        <w:tc>
          <w:tcPr>
            <w:tcW w:w="1146" w:type="dxa"/>
            <w:gridSpan w:val="3"/>
            <w:tcBorders>
              <w:top w:val="single" w:sz="6" w:space="0" w:color="000000"/>
              <w:left w:val="single" w:sz="6"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начало</w:t>
            </w:r>
          </w:p>
        </w:tc>
        <w:tc>
          <w:tcPr>
            <w:tcW w:w="1304" w:type="dxa"/>
            <w:gridSpan w:val="2"/>
            <w:tcBorders>
              <w:top w:val="single" w:sz="6" w:space="0" w:color="000000"/>
              <w:left w:val="single" w:sz="6" w:space="0" w:color="000000"/>
              <w:right w:val="single" w:sz="4"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окончание</w:t>
            </w:r>
          </w:p>
        </w:tc>
        <w:tc>
          <w:tcPr>
            <w:tcW w:w="2088" w:type="dxa"/>
            <w:vMerge/>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jc w:val="center"/>
              <w:rPr>
                <w:rFonts w:ascii="Times New Roman" w:hAnsi="Times New Roman" w:cs="Times New Roman"/>
                <w:b/>
                <w:color w:val="22272F"/>
                <w:sz w:val="28"/>
                <w:szCs w:val="28"/>
              </w:rPr>
            </w:pPr>
          </w:p>
        </w:tc>
      </w:tr>
      <w:tr w:rsidR="00543CB1">
        <w:tc>
          <w:tcPr>
            <w:tcW w:w="871" w:type="dxa"/>
            <w:tcBorders>
              <w:top w:val="single" w:sz="6" w:space="0" w:color="000000"/>
              <w:left w:val="single" w:sz="6" w:space="0" w:color="000000"/>
              <w:bottom w:val="single" w:sz="4"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1</w:t>
            </w:r>
          </w:p>
        </w:tc>
        <w:tc>
          <w:tcPr>
            <w:tcW w:w="5935" w:type="dxa"/>
            <w:tcBorders>
              <w:top w:val="single" w:sz="6" w:space="0" w:color="000000"/>
              <w:left w:val="single" w:sz="6"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b/>
                <w:color w:val="22272F"/>
              </w:rPr>
            </w:pPr>
            <w:r>
              <w:rPr>
                <w:rFonts w:ascii="Times New Roman" w:hAnsi="Times New Roman" w:cs="Times New Roman"/>
                <w:color w:val="22272F"/>
                <w:sz w:val="22"/>
                <w:szCs w:val="22"/>
              </w:rPr>
              <w:t>2</w:t>
            </w:r>
          </w:p>
        </w:tc>
        <w:tc>
          <w:tcPr>
            <w:tcW w:w="2121" w:type="dxa"/>
            <w:tcBorders>
              <w:top w:val="single" w:sz="6" w:space="0" w:color="000000"/>
              <w:left w:val="single" w:sz="4" w:space="0" w:color="000000"/>
              <w:bottom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3</w:t>
            </w:r>
          </w:p>
        </w:tc>
        <w:tc>
          <w:tcPr>
            <w:tcW w:w="993" w:type="dxa"/>
            <w:tcBorders>
              <w:top w:val="single" w:sz="6" w:space="0" w:color="000000"/>
              <w:left w:val="single" w:sz="6" w:space="0" w:color="000000"/>
              <w:bottom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4</w:t>
            </w:r>
          </w:p>
        </w:tc>
        <w:tc>
          <w:tcPr>
            <w:tcW w:w="1274" w:type="dxa"/>
            <w:tcBorders>
              <w:top w:val="single" w:sz="6" w:space="0" w:color="000000"/>
              <w:left w:val="single" w:sz="6"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5</w:t>
            </w:r>
          </w:p>
        </w:tc>
        <w:tc>
          <w:tcPr>
            <w:tcW w:w="1146" w:type="dxa"/>
            <w:gridSpan w:val="3"/>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6</w:t>
            </w:r>
          </w:p>
        </w:tc>
        <w:tc>
          <w:tcPr>
            <w:tcW w:w="1304"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7</w:t>
            </w:r>
          </w:p>
        </w:tc>
        <w:tc>
          <w:tcPr>
            <w:tcW w:w="2088"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center"/>
              <w:rPr>
                <w:rFonts w:ascii="Times New Roman" w:hAnsi="Times New Roman" w:cs="Times New Roman"/>
                <w:color w:val="22272F"/>
              </w:rPr>
            </w:pPr>
            <w:r>
              <w:rPr>
                <w:rFonts w:ascii="Times New Roman" w:hAnsi="Times New Roman" w:cs="Times New Roman"/>
                <w:color w:val="22272F"/>
                <w:sz w:val="22"/>
                <w:szCs w:val="22"/>
              </w:rPr>
              <w:t>8</w:t>
            </w:r>
          </w:p>
        </w:tc>
      </w:tr>
      <w:tr w:rsidR="00543CB1">
        <w:trPr>
          <w:trHeight w:val="643"/>
        </w:trPr>
        <w:tc>
          <w:tcPr>
            <w:tcW w:w="87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color w:val="22272F"/>
              </w:rPr>
            </w:pPr>
            <w:r>
              <w:rPr>
                <w:rFonts w:ascii="Times New Roman" w:hAnsi="Times New Roman" w:cs="Times New Roman"/>
                <w:color w:val="22272F"/>
              </w:rPr>
              <w:t>1.</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color w:val="22272F"/>
              </w:rPr>
            </w:pPr>
            <w:r>
              <w:rPr>
                <w:rFonts w:ascii="Times New Roman" w:hAnsi="Times New Roman" w:cs="Times New Roman"/>
                <w:color w:val="22272F"/>
                <w:sz w:val="22"/>
                <w:szCs w:val="22"/>
              </w:rPr>
              <w:t>Комплекс процессных мероприятий</w:t>
            </w:r>
          </w:p>
          <w:p w:rsidR="00543CB1" w:rsidRDefault="00E1598C">
            <w:pPr>
              <w:ind w:firstLine="0"/>
              <w:jc w:val="left"/>
              <w:rPr>
                <w:rFonts w:ascii="Times New Roman" w:hAnsi="Times New Roman" w:cs="Times New Roman"/>
                <w:color w:val="22272F"/>
              </w:rPr>
            </w:pPr>
            <w:r>
              <w:rPr>
                <w:rFonts w:ascii="Times New Roman" w:hAnsi="Times New Roman" w:cs="Times New Roman"/>
                <w:color w:val="000000"/>
              </w:rPr>
              <w:t>Реализация программ формирования современной городской среды</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spacing w:after="200" w:line="276" w:lineRule="auto"/>
              <w:ind w:firstLine="0"/>
              <w:jc w:val="left"/>
              <w:rPr>
                <w:rFonts w:ascii="Times New Roman" w:hAnsi="Times New Roman" w:cs="Times New Roman"/>
                <w:color w:val="22272F"/>
                <w:sz w:val="28"/>
                <w:szCs w:val="28"/>
              </w:rPr>
            </w:pPr>
          </w:p>
          <w:p w:rsidR="00543CB1" w:rsidRDefault="00543CB1">
            <w:pPr>
              <w:ind w:firstLine="0"/>
              <w:jc w:val="left"/>
              <w:rPr>
                <w:rFonts w:ascii="Times New Roman" w:hAnsi="Times New Roman" w:cs="Times New Roman"/>
                <w:color w:val="22272F"/>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543CB1">
            <w:pPr>
              <w:ind w:firstLine="0"/>
              <w:rPr>
                <w:rFonts w:ascii="Times New Roman" w:hAnsi="Times New Roman" w:cs="Times New Roman"/>
                <w:sz w:val="20"/>
                <w:szCs w:val="20"/>
              </w:rPr>
            </w:pP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r>
      <w:tr w:rsidR="00543CB1">
        <w:tc>
          <w:tcPr>
            <w:tcW w:w="87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color w:val="22272F"/>
              </w:rPr>
            </w:pPr>
            <w:r>
              <w:rPr>
                <w:rFonts w:ascii="Times New Roman" w:hAnsi="Times New Roman" w:cs="Times New Roman"/>
                <w:color w:val="22272F"/>
              </w:rPr>
              <w:t>1.1</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color w:val="22272F"/>
              </w:rPr>
            </w:pPr>
            <w:r>
              <w:rPr>
                <w:rFonts w:ascii="Times New Roman" w:hAnsi="Times New Roman" w:cs="Times New Roman"/>
                <w:sz w:val="22"/>
                <w:szCs w:val="22"/>
              </w:rPr>
              <w:t>Наименование задачи:</w:t>
            </w:r>
            <w:r>
              <w:rPr>
                <w:rFonts w:ascii="Times New Roman" w:hAnsi="Times New Roman"/>
                <w:sz w:val="22"/>
                <w:szCs w:val="22"/>
              </w:rPr>
              <w:t xml:space="preserve"> организация </w:t>
            </w:r>
            <w:r>
              <w:rPr>
                <w:rFonts w:ascii="Times New Roman" w:hAnsi="Times New Roman" w:cs="Times New Roman"/>
                <w:color w:val="000000"/>
              </w:rPr>
              <w:t>реализации программ формирования современной городской среды</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jc w:val="left"/>
              <w:rPr>
                <w:rFonts w:ascii="Times New Roman" w:hAnsi="Times New Roman" w:cs="Times New Roman"/>
                <w:color w:val="22272F"/>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543CB1">
            <w:pPr>
              <w:ind w:firstLine="0"/>
              <w:rPr>
                <w:rFonts w:ascii="Times New Roman" w:hAnsi="Times New Roman" w:cs="Times New Roman"/>
                <w:sz w:val="20"/>
                <w:szCs w:val="20"/>
              </w:rPr>
            </w:pP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r>
      <w:tr w:rsidR="00543CB1">
        <w:tc>
          <w:tcPr>
            <w:tcW w:w="87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color w:val="22272F"/>
              </w:rPr>
            </w:pPr>
            <w:r>
              <w:rPr>
                <w:rFonts w:ascii="Times New Roman" w:hAnsi="Times New Roman" w:cs="Times New Roman"/>
                <w:color w:val="22272F"/>
              </w:rPr>
              <w:t>1.2</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rPr>
            </w:pPr>
            <w:r>
              <w:rPr>
                <w:rFonts w:ascii="Times New Roman" w:hAnsi="Times New Roman" w:cs="Times New Roman"/>
                <w:color w:val="22272F"/>
                <w:sz w:val="22"/>
                <w:szCs w:val="22"/>
              </w:rPr>
              <w:t>Мероприятие (результат</w:t>
            </w:r>
            <w:proofErr w:type="gramStart"/>
            <w:r>
              <w:rPr>
                <w:rFonts w:ascii="Times New Roman" w:hAnsi="Times New Roman" w:cs="Times New Roman"/>
                <w:color w:val="22272F"/>
                <w:sz w:val="22"/>
                <w:szCs w:val="22"/>
              </w:rPr>
              <w:t>):</w:t>
            </w:r>
            <w:r>
              <w:rPr>
                <w:rFonts w:ascii="Times New Roman" w:hAnsi="Times New Roman" w:cs="Times New Roman"/>
                <w:color w:val="000000"/>
                <w:lang w:eastAsia="zh-CN"/>
              </w:rPr>
              <w:t>Финансовое</w:t>
            </w:r>
            <w:proofErr w:type="gramEnd"/>
            <w:r>
              <w:rPr>
                <w:rFonts w:ascii="Times New Roman" w:hAnsi="Times New Roman" w:cs="Times New Roman"/>
                <w:color w:val="000000"/>
                <w:lang w:eastAsia="zh-CN"/>
              </w:rPr>
              <w:t xml:space="preserve"> обеспечение мероприятий по формированию современной городской среды</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jc w:val="left"/>
              <w:rPr>
                <w:rFonts w:ascii="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543CB1">
            <w:pPr>
              <w:ind w:firstLine="0"/>
              <w:rPr>
                <w:rFonts w:ascii="Times New Roman" w:hAnsi="Times New Roman" w:cs="Times New Roman"/>
                <w:sz w:val="20"/>
                <w:szCs w:val="20"/>
              </w:rPr>
            </w:pP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r>
      <w:tr w:rsidR="00543CB1">
        <w:tc>
          <w:tcPr>
            <w:tcW w:w="87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rPr>
                <w:rFonts w:ascii="Times New Roman" w:hAnsi="Times New Roman" w:cs="Times New Roman"/>
                <w:color w:val="22272F"/>
              </w:rPr>
            </w:pPr>
            <w:r>
              <w:rPr>
                <w:rFonts w:ascii="Times New Roman" w:hAnsi="Times New Roman" w:cs="Times New Roman"/>
                <w:color w:val="22272F"/>
              </w:rPr>
              <w:t>1.3</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b/>
                <w:color w:val="22272F"/>
              </w:rPr>
            </w:pPr>
            <w:r>
              <w:rPr>
                <w:rFonts w:ascii="Times New Roman" w:hAnsi="Times New Roman" w:cs="Times New Roman"/>
                <w:color w:val="22272F"/>
                <w:sz w:val="22"/>
                <w:szCs w:val="22"/>
              </w:rPr>
              <w:t xml:space="preserve">Контрольная точка </w:t>
            </w:r>
            <w:proofErr w:type="gramStart"/>
            <w:r>
              <w:rPr>
                <w:rFonts w:ascii="Times New Roman" w:hAnsi="Times New Roman" w:cs="Times New Roman"/>
                <w:color w:val="22272F"/>
                <w:sz w:val="22"/>
                <w:szCs w:val="22"/>
              </w:rPr>
              <w:t>мероприятия:</w:t>
            </w:r>
            <w:r>
              <w:rPr>
                <w:rFonts w:ascii="Times New Roman" w:hAnsi="Times New Roman" w:cs="Times New Roman"/>
                <w:sz w:val="20"/>
                <w:szCs w:val="20"/>
                <w:lang w:eastAsia="en-US"/>
              </w:rPr>
              <w:t>«</w:t>
            </w:r>
            <w:proofErr w:type="gramEnd"/>
            <w:r>
              <w:rPr>
                <w:rFonts w:ascii="Times New Roman" w:hAnsi="Times New Roman" w:cs="Times New Roman"/>
                <w:color w:val="000000"/>
                <w:sz w:val="22"/>
                <w:szCs w:val="22"/>
                <w:lang w:eastAsia="zh-CN"/>
              </w:rPr>
              <w:t>Благоустройство пешеходной зоны по ул. Советская,46 с. Беляевка Беляевского района Оренбургской области»</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Pr>
          <w:p w:rsidR="00543CB1" w:rsidRDefault="00E1598C">
            <w:pPr>
              <w:ind w:firstLine="0"/>
              <w:jc w:val="left"/>
              <w:rPr>
                <w:rFonts w:ascii="Times New Roman" w:hAnsi="Times New Roman" w:cs="Times New Roman"/>
                <w:b/>
                <w:color w:val="22272F"/>
                <w:sz w:val="28"/>
                <w:szCs w:val="28"/>
              </w:rPr>
            </w:pPr>
            <w:r>
              <w:rPr>
                <w:rFonts w:ascii="Times New Roman" w:hAnsi="Times New Roman" w:cs="Times New Roman"/>
                <w:sz w:val="20"/>
                <w:szCs w:val="20"/>
              </w:rPr>
              <w:t xml:space="preserve">Глава администрации </w:t>
            </w:r>
            <w:proofErr w:type="spellStart"/>
            <w:r>
              <w:rPr>
                <w:rFonts w:ascii="Times New Roman" w:hAnsi="Times New Roman" w:cs="Times New Roman"/>
                <w:sz w:val="20"/>
                <w:szCs w:val="20"/>
              </w:rPr>
              <w:t>Елешев</w:t>
            </w:r>
            <w:proofErr w:type="spellEnd"/>
            <w:r>
              <w:rPr>
                <w:rFonts w:ascii="Times New Roman" w:hAnsi="Times New Roman" w:cs="Times New Roman"/>
                <w:sz w:val="20"/>
                <w:szCs w:val="20"/>
              </w:rPr>
              <w:t xml:space="preserve"> М.Х.</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E1598C">
            <w:pPr>
              <w:ind w:firstLine="0"/>
              <w:rPr>
                <w:rFonts w:ascii="Times New Roman" w:hAnsi="Times New Roman" w:cs="Times New Roman"/>
                <w:sz w:val="20"/>
                <w:szCs w:val="20"/>
              </w:rPr>
            </w:pPr>
            <w:r>
              <w:rPr>
                <w:rFonts w:ascii="Times New Roman" w:hAnsi="Times New Roman" w:cs="Times New Roman"/>
                <w:sz w:val="20"/>
                <w:szCs w:val="20"/>
              </w:rPr>
              <w:t>01.01.2025</w:t>
            </w: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E1598C">
            <w:pPr>
              <w:ind w:firstLine="0"/>
              <w:rPr>
                <w:rFonts w:ascii="Times New Roman" w:hAnsi="Times New Roman" w:cs="Times New Roman"/>
                <w:sz w:val="20"/>
                <w:szCs w:val="20"/>
              </w:rPr>
            </w:pPr>
            <w:r>
              <w:rPr>
                <w:rFonts w:ascii="Times New Roman" w:hAnsi="Times New Roman" w:cs="Times New Roman"/>
                <w:sz w:val="20"/>
                <w:szCs w:val="20"/>
              </w:rPr>
              <w:t>31.12.2025</w:t>
            </w: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E1598C">
            <w:pPr>
              <w:ind w:firstLine="0"/>
              <w:rPr>
                <w:rFonts w:ascii="Times New Roman" w:hAnsi="Times New Roman" w:cs="Times New Roman"/>
                <w:sz w:val="20"/>
                <w:szCs w:val="20"/>
              </w:rPr>
            </w:pPr>
            <w:r>
              <w:rPr>
                <w:rFonts w:ascii="Times New Roman" w:hAnsi="Times New Roman" w:cs="Times New Roman"/>
                <w:sz w:val="20"/>
                <w:szCs w:val="20"/>
              </w:rPr>
              <w:t>01.01.2025</w:t>
            </w:r>
          </w:p>
        </w:tc>
        <w:tc>
          <w:tcPr>
            <w:tcW w:w="1322"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43CB1" w:rsidRDefault="00E1598C">
            <w:pPr>
              <w:ind w:firstLine="0"/>
              <w:rPr>
                <w:rFonts w:ascii="Times New Roman" w:hAnsi="Times New Roman" w:cs="Times New Roman"/>
                <w:sz w:val="20"/>
                <w:szCs w:val="20"/>
              </w:rPr>
            </w:pPr>
            <w:r>
              <w:rPr>
                <w:rFonts w:ascii="Times New Roman" w:hAnsi="Times New Roman" w:cs="Times New Roman"/>
                <w:sz w:val="20"/>
                <w:szCs w:val="20"/>
              </w:rPr>
              <w:t>31.12.2025г.</w:t>
            </w:r>
          </w:p>
        </w:tc>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CB1" w:rsidRDefault="00543CB1">
            <w:pPr>
              <w:ind w:firstLine="0"/>
              <w:rPr>
                <w:rFonts w:ascii="Times New Roman" w:hAnsi="Times New Roman" w:cs="Times New Roman"/>
                <w:sz w:val="20"/>
                <w:szCs w:val="20"/>
              </w:rPr>
            </w:pPr>
          </w:p>
        </w:tc>
      </w:tr>
    </w:tbl>
    <w:p w:rsidR="00543CB1" w:rsidRDefault="00543CB1">
      <w:pPr>
        <w:sectPr w:rsidR="00543CB1">
          <w:headerReference w:type="default" r:id="rId13"/>
          <w:headerReference w:type="first" r:id="rId14"/>
          <w:pgSz w:w="16838" w:h="11906" w:orient="landscape"/>
          <w:pgMar w:top="777" w:right="536" w:bottom="851" w:left="566" w:header="720" w:footer="0" w:gutter="0"/>
          <w:cols w:space="720"/>
          <w:formProt w:val="0"/>
          <w:titlePg/>
          <w:docGrid w:linePitch="100"/>
        </w:sectPr>
      </w:pPr>
    </w:p>
    <w:p w:rsidR="00543CB1" w:rsidRDefault="00543CB1">
      <w:pPr>
        <w:pStyle w:val="afffff0"/>
        <w:shd w:val="clear" w:color="auto" w:fill="FFFFFF"/>
        <w:spacing w:beforeAutospacing="1" w:afterAutospacing="1" w:line="240" w:lineRule="auto"/>
        <w:jc w:val="center"/>
        <w:rPr>
          <w:rFonts w:ascii="Times New Roman" w:hAnsi="Times New Roman"/>
          <w:sz w:val="28"/>
          <w:szCs w:val="28"/>
        </w:rPr>
      </w:pPr>
    </w:p>
    <w:sectPr w:rsidR="00543CB1" w:rsidSect="00543CB1">
      <w:headerReference w:type="default" r:id="rId15"/>
      <w:headerReference w:type="first" r:id="rId16"/>
      <w:pgSz w:w="11906" w:h="16838"/>
      <w:pgMar w:top="777" w:right="851" w:bottom="567" w:left="1701" w:header="720"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A94" w:rsidRDefault="00A91A94" w:rsidP="00543CB1">
      <w:r>
        <w:separator/>
      </w:r>
    </w:p>
  </w:endnote>
  <w:endnote w:type="continuationSeparator" w:id="0">
    <w:p w:rsidR="00A91A94" w:rsidRDefault="00A91A94" w:rsidP="0054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1"/>
    <w:family w:val="roman"/>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DejaVu San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A94" w:rsidRDefault="00A91A94">
      <w:pPr>
        <w:rPr>
          <w:sz w:val="12"/>
        </w:rPr>
      </w:pPr>
      <w:r>
        <w:separator/>
      </w:r>
    </w:p>
  </w:footnote>
  <w:footnote w:type="continuationSeparator" w:id="0">
    <w:p w:rsidR="00A91A94" w:rsidRDefault="00A91A94">
      <w:pPr>
        <w:rPr>
          <w:sz w:val="12"/>
        </w:rPr>
      </w:pPr>
      <w:r>
        <w:continuationSeparator/>
      </w:r>
    </w:p>
  </w:footnote>
  <w:footnote w:id="1">
    <w:p w:rsidR="00543CB1" w:rsidRDefault="00E1598C">
      <w:r>
        <w:rPr>
          <w:rStyle w:val="FootnoteCharacters"/>
        </w:rPr>
        <w:footnoteRef/>
      </w:r>
    </w:p>
    <w:p w:rsidR="00543CB1" w:rsidRDefault="00543CB1">
      <w:pPr>
        <w:pStyle w:val="14"/>
        <w:widowControl w:val="0"/>
        <w:ind w:left="0" w:right="-59" w:firstLine="0"/>
        <w:jc w:val="left"/>
        <w:rPr>
          <w:b w:val="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pPr>
      <w:spacing w:after="141" w:line="259" w:lineRule="auto"/>
      <w:ind w:firstLine="0"/>
      <w:jc w:val="left"/>
    </w:pPr>
  </w:p>
  <w:p w:rsidR="00543CB1" w:rsidRDefault="00E1598C">
    <w:pPr>
      <w:tabs>
        <w:tab w:val="center" w:pos="7818"/>
        <w:tab w:val="center" w:pos="15636"/>
      </w:tabs>
      <w:spacing w:line="259" w:lineRule="auto"/>
      <w:ind w:firstLine="0"/>
      <w:jc w:val="left"/>
    </w:pPr>
    <w:r>
      <w:rPr>
        <w:rFonts w:ascii="Calibri" w:eastAsia="Calibri" w:hAnsi="Calibri" w:cs="Calibri"/>
        <w:sz w:val="22"/>
      </w:rPr>
      <w:tab/>
    </w:r>
    <w:r w:rsidR="00543CB1">
      <w:fldChar w:fldCharType="begin"/>
    </w:r>
    <w:r>
      <w:instrText xml:space="preserve"> PAGE </w:instrText>
    </w:r>
    <w:r w:rsidR="00543CB1">
      <w:fldChar w:fldCharType="separate"/>
    </w:r>
    <w:r>
      <w:t>0</w:t>
    </w:r>
    <w:r w:rsidR="00543CB1">
      <w:fldChar w:fldCharType="end"/>
    </w:r>
    <w:r>
      <w:tab/>
    </w:r>
  </w:p>
  <w:p w:rsidR="00543CB1" w:rsidRDefault="00543CB1">
    <w:pPr>
      <w:spacing w:line="259" w:lineRule="auto"/>
      <w:ind w:right="32" w:firstLine="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pPr>
      <w:tabs>
        <w:tab w:val="center" w:pos="7818"/>
        <w:tab w:val="center" w:pos="15636"/>
      </w:tabs>
      <w:spacing w:line="259" w:lineRule="auto"/>
      <w:ind w:firstLine="0"/>
      <w:jc w:val="center"/>
    </w:pPr>
    <w:r>
      <w:rPr>
        <w:rFonts w:ascii="Times New Roman" w:hAnsi="Times New Roman" w:cs="Times New Roman"/>
        <w:b/>
      </w:rPr>
      <w:fldChar w:fldCharType="begin"/>
    </w:r>
    <w:r w:rsidR="00E1598C">
      <w:rPr>
        <w:rFonts w:ascii="Times New Roman" w:hAnsi="Times New Roman" w:cs="Times New Roman"/>
        <w:b/>
      </w:rPr>
      <w:instrText xml:space="preserve"> PAGE </w:instrText>
    </w:r>
    <w:r>
      <w:rPr>
        <w:rFonts w:ascii="Times New Roman" w:hAnsi="Times New Roman" w:cs="Times New Roman"/>
        <w:b/>
      </w:rPr>
      <w:fldChar w:fldCharType="separate"/>
    </w:r>
    <w:r w:rsidR="00EE52B1">
      <w:rPr>
        <w:rFonts w:ascii="Times New Roman" w:hAnsi="Times New Roman" w:cs="Times New Roman"/>
        <w:b/>
        <w:noProof/>
      </w:rPr>
      <w:t>7</w:t>
    </w:r>
    <w:r>
      <w:rPr>
        <w:rFonts w:ascii="Times New Roman" w:hAnsi="Times New Roman" w:cs="Times New Roman"/>
        <w: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pPr>
      <w:tabs>
        <w:tab w:val="center" w:pos="7818"/>
        <w:tab w:val="center" w:pos="15636"/>
      </w:tabs>
      <w:spacing w:line="259" w:lineRule="auto"/>
      <w:ind w:firstLine="0"/>
      <w:jc w:val="center"/>
    </w:pPr>
    <w:r>
      <w:rPr>
        <w:rFonts w:ascii="Times New Roman" w:hAnsi="Times New Roman" w:cs="Times New Roman"/>
        <w:b/>
      </w:rPr>
      <w:fldChar w:fldCharType="begin"/>
    </w:r>
    <w:r w:rsidR="00E1598C">
      <w:rPr>
        <w:rFonts w:ascii="Times New Roman" w:hAnsi="Times New Roman" w:cs="Times New Roman"/>
        <w:b/>
      </w:rPr>
      <w:instrText xml:space="preserve"> PAGE </w:instrText>
    </w:r>
    <w:r>
      <w:rPr>
        <w:rFonts w:ascii="Times New Roman" w:hAnsi="Times New Roman" w:cs="Times New Roman"/>
        <w:b/>
      </w:rPr>
      <w:fldChar w:fldCharType="separate"/>
    </w:r>
    <w:r w:rsidR="00EE52B1">
      <w:rPr>
        <w:rFonts w:ascii="Times New Roman" w:hAnsi="Times New Roman" w:cs="Times New Roman"/>
        <w:b/>
        <w:noProof/>
      </w:rPr>
      <w:t>10</w:t>
    </w:r>
    <w:r>
      <w:rPr>
        <w:rFonts w:ascii="Times New Roman" w:hAnsi="Times New Roman" w:cs="Times New Roman"/>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pPr>
      <w:tabs>
        <w:tab w:val="center" w:pos="7818"/>
        <w:tab w:val="center" w:pos="15636"/>
      </w:tabs>
      <w:spacing w:line="259" w:lineRule="auto"/>
      <w:ind w:firstLine="0"/>
      <w:jc w:val="center"/>
    </w:pPr>
    <w:r>
      <w:rPr>
        <w:rFonts w:ascii="Times New Roman" w:hAnsi="Times New Roman" w:cs="Times New Roman"/>
        <w:b/>
      </w:rPr>
      <w:fldChar w:fldCharType="begin"/>
    </w:r>
    <w:r w:rsidR="00E1598C">
      <w:rPr>
        <w:rFonts w:ascii="Times New Roman" w:hAnsi="Times New Roman" w:cs="Times New Roman"/>
        <w:b/>
      </w:rPr>
      <w:instrText xml:space="preserve"> PAGE </w:instrText>
    </w:r>
    <w:r>
      <w:rPr>
        <w:rFonts w:ascii="Times New Roman" w:hAnsi="Times New Roman" w:cs="Times New Roman"/>
        <w:b/>
      </w:rPr>
      <w:fldChar w:fldCharType="separate"/>
    </w:r>
    <w:r w:rsidR="00E1598C">
      <w:rPr>
        <w:rFonts w:ascii="Times New Roman" w:hAnsi="Times New Roman" w:cs="Times New Roman"/>
        <w:b/>
      </w:rPr>
      <w:t>0</w:t>
    </w:r>
    <w:r>
      <w:rPr>
        <w:rFonts w:ascii="Times New Roman" w:hAnsi="Times New Roman" w:cs="Times New Roman"/>
        <w: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B1" w:rsidRDefault="00543CB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543CB1"/>
    <w:rsid w:val="000D374F"/>
    <w:rsid w:val="001F7ED7"/>
    <w:rsid w:val="00543CB1"/>
    <w:rsid w:val="006F0BCA"/>
    <w:rsid w:val="00A91A94"/>
    <w:rsid w:val="00CB31E1"/>
    <w:rsid w:val="00E1598C"/>
    <w:rsid w:val="00EE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693FC32-81EA-48BC-A710-23977BB5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E87"/>
    <w:pPr>
      <w:widowControl w:val="0"/>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qFormat/>
    <w:rsid w:val="002F6E87"/>
    <w:rPr>
      <w:rFonts w:ascii="Cambria" w:eastAsia="Times New Roman" w:hAnsi="Cambria" w:cs="Times New Roman"/>
      <w:b/>
      <w:bCs/>
      <w:kern w:val="2"/>
      <w:sz w:val="32"/>
      <w:szCs w:val="32"/>
    </w:rPr>
  </w:style>
  <w:style w:type="character" w:customStyle="1" w:styleId="2">
    <w:name w:val="Заголовок 2 Знак"/>
    <w:basedOn w:val="a0"/>
    <w:link w:val="21"/>
    <w:qFormat/>
    <w:rsid w:val="002F6E87"/>
    <w:rPr>
      <w:rFonts w:ascii="Cambria" w:eastAsia="Times New Roman" w:hAnsi="Cambria" w:cs="Times New Roman"/>
      <w:b/>
      <w:bCs/>
      <w:i/>
      <w:iCs/>
      <w:sz w:val="28"/>
      <w:szCs w:val="28"/>
    </w:rPr>
  </w:style>
  <w:style w:type="character" w:customStyle="1" w:styleId="3">
    <w:name w:val="Заголовок 3 Знак"/>
    <w:basedOn w:val="a0"/>
    <w:link w:val="31"/>
    <w:qFormat/>
    <w:rsid w:val="002F6E87"/>
    <w:rPr>
      <w:rFonts w:ascii="Cambria" w:eastAsia="Times New Roman" w:hAnsi="Cambria" w:cs="Times New Roman"/>
      <w:b/>
      <w:bCs/>
      <w:sz w:val="26"/>
      <w:szCs w:val="26"/>
    </w:rPr>
  </w:style>
  <w:style w:type="character" w:customStyle="1" w:styleId="4">
    <w:name w:val="Заголовок 4 Знак"/>
    <w:basedOn w:val="a0"/>
    <w:link w:val="41"/>
    <w:qFormat/>
    <w:rsid w:val="002F6E87"/>
    <w:rPr>
      <w:rFonts w:ascii="Calibri" w:eastAsia="Times New Roman" w:hAnsi="Calibri" w:cs="Times New Roman"/>
      <w:b/>
      <w:bCs/>
      <w:sz w:val="28"/>
      <w:szCs w:val="28"/>
    </w:rPr>
  </w:style>
  <w:style w:type="character" w:customStyle="1" w:styleId="a3">
    <w:name w:val="Цветовое выделение"/>
    <w:uiPriority w:val="99"/>
    <w:qFormat/>
    <w:rsid w:val="002F6E87"/>
    <w:rPr>
      <w:b/>
      <w:color w:val="26282F"/>
    </w:rPr>
  </w:style>
  <w:style w:type="character" w:customStyle="1" w:styleId="a4">
    <w:name w:val="Гипертекстовая ссылка"/>
    <w:uiPriority w:val="99"/>
    <w:qFormat/>
    <w:rsid w:val="002F6E87"/>
    <w:rPr>
      <w:rFonts w:cs="Times New Roman"/>
      <w:b/>
      <w:color w:val="106BBE"/>
    </w:rPr>
  </w:style>
  <w:style w:type="character" w:customStyle="1" w:styleId="a5">
    <w:name w:val="Активная гипертекстовая ссылка"/>
    <w:qFormat/>
    <w:rsid w:val="002F6E87"/>
    <w:rPr>
      <w:rFonts w:cs="Times New Roman"/>
      <w:b/>
      <w:color w:val="106BBE"/>
      <w:u w:val="single"/>
    </w:rPr>
  </w:style>
  <w:style w:type="character" w:customStyle="1" w:styleId="a6">
    <w:name w:val="Выделение для Базового Поиска"/>
    <w:qFormat/>
    <w:rsid w:val="002F6E87"/>
    <w:rPr>
      <w:rFonts w:cs="Times New Roman"/>
      <w:b/>
      <w:bCs/>
      <w:color w:val="0058A9"/>
    </w:rPr>
  </w:style>
  <w:style w:type="character" w:customStyle="1" w:styleId="a7">
    <w:name w:val="Выделение для Базового Поиска (курсив)"/>
    <w:qFormat/>
    <w:rsid w:val="002F6E87"/>
    <w:rPr>
      <w:rFonts w:cs="Times New Roman"/>
      <w:b/>
      <w:bCs/>
      <w:i/>
      <w:iCs/>
      <w:color w:val="0058A9"/>
    </w:rPr>
  </w:style>
  <w:style w:type="character" w:customStyle="1" w:styleId="a8">
    <w:name w:val="Название Знак"/>
    <w:basedOn w:val="a0"/>
    <w:link w:val="a9"/>
    <w:qFormat/>
    <w:rsid w:val="002F6E87"/>
    <w:rPr>
      <w:rFonts w:ascii="Verdana" w:eastAsia="Times New Roman" w:hAnsi="Verdana" w:cs="Verdana"/>
      <w:b/>
      <w:bCs/>
      <w:color w:val="0058A9"/>
      <w:lang w:eastAsia="ru-RU"/>
    </w:rPr>
  </w:style>
  <w:style w:type="character" w:customStyle="1" w:styleId="aa">
    <w:name w:val="Заголовок своего сообщения"/>
    <w:qFormat/>
    <w:rsid w:val="002F6E87"/>
    <w:rPr>
      <w:rFonts w:cs="Times New Roman"/>
      <w:b/>
      <w:bCs/>
      <w:color w:val="26282F"/>
    </w:rPr>
  </w:style>
  <w:style w:type="character" w:customStyle="1" w:styleId="ab">
    <w:name w:val="Заголовок чужого сообщения"/>
    <w:qFormat/>
    <w:rsid w:val="002F6E87"/>
    <w:rPr>
      <w:rFonts w:cs="Times New Roman"/>
      <w:b/>
      <w:bCs/>
      <w:color w:val="FF0000"/>
    </w:rPr>
  </w:style>
  <w:style w:type="character" w:customStyle="1" w:styleId="ac">
    <w:name w:val="Найденные слова"/>
    <w:qFormat/>
    <w:rsid w:val="002F6E87"/>
    <w:rPr>
      <w:rFonts w:cs="Times New Roman"/>
      <w:b/>
      <w:color w:val="26282F"/>
      <w:shd w:val="clear" w:color="auto" w:fill="FFF580"/>
    </w:rPr>
  </w:style>
  <w:style w:type="character" w:customStyle="1" w:styleId="ad">
    <w:name w:val="Не вступил в силу"/>
    <w:qFormat/>
    <w:rsid w:val="002F6E87"/>
    <w:rPr>
      <w:rFonts w:cs="Times New Roman"/>
      <w:b/>
      <w:color w:val="000000"/>
      <w:shd w:val="clear" w:color="auto" w:fill="D8EDE8"/>
    </w:rPr>
  </w:style>
  <w:style w:type="character" w:customStyle="1" w:styleId="ae">
    <w:name w:val="Опечатки"/>
    <w:qFormat/>
    <w:rsid w:val="002F6E87"/>
    <w:rPr>
      <w:color w:val="FF0000"/>
    </w:rPr>
  </w:style>
  <w:style w:type="character" w:customStyle="1" w:styleId="af">
    <w:name w:val="Продолжение ссылки"/>
    <w:basedOn w:val="a4"/>
    <w:qFormat/>
    <w:rsid w:val="002F6E87"/>
    <w:rPr>
      <w:rFonts w:cs="Times New Roman"/>
      <w:b/>
      <w:color w:val="106BBE"/>
    </w:rPr>
  </w:style>
  <w:style w:type="character" w:customStyle="1" w:styleId="af0">
    <w:name w:val="Сравнение редакций"/>
    <w:qFormat/>
    <w:rsid w:val="002F6E87"/>
    <w:rPr>
      <w:rFonts w:cs="Times New Roman"/>
      <w:b/>
      <w:color w:val="26282F"/>
    </w:rPr>
  </w:style>
  <w:style w:type="character" w:customStyle="1" w:styleId="af1">
    <w:name w:val="Сравнение редакций. Добавленный фрагмент"/>
    <w:qFormat/>
    <w:rsid w:val="002F6E87"/>
    <w:rPr>
      <w:color w:val="000000"/>
      <w:shd w:val="clear" w:color="auto" w:fill="C1D7FF"/>
    </w:rPr>
  </w:style>
  <w:style w:type="character" w:customStyle="1" w:styleId="af2">
    <w:name w:val="Сравнение редакций. Удаленный фрагмент"/>
    <w:qFormat/>
    <w:rsid w:val="002F6E87"/>
    <w:rPr>
      <w:color w:val="000000"/>
      <w:shd w:val="clear" w:color="auto" w:fill="C4C413"/>
    </w:rPr>
  </w:style>
  <w:style w:type="character" w:customStyle="1" w:styleId="af3">
    <w:name w:val="Утратил силу"/>
    <w:qFormat/>
    <w:rsid w:val="002F6E87"/>
    <w:rPr>
      <w:rFonts w:cs="Times New Roman"/>
      <w:b/>
      <w:strike/>
      <w:color w:val="666600"/>
    </w:rPr>
  </w:style>
  <w:style w:type="character" w:customStyle="1" w:styleId="af4">
    <w:name w:val="Верхний колонтитул Знак"/>
    <w:basedOn w:val="a0"/>
    <w:link w:val="10"/>
    <w:uiPriority w:val="99"/>
    <w:qFormat/>
    <w:rsid w:val="002F6E87"/>
    <w:rPr>
      <w:rFonts w:ascii="Times New Roman" w:eastAsia="Times New Roman" w:hAnsi="Times New Roman" w:cs="Times New Roman"/>
      <w:sz w:val="20"/>
      <w:szCs w:val="20"/>
    </w:rPr>
  </w:style>
  <w:style w:type="character" w:customStyle="1" w:styleId="af5">
    <w:name w:val="Нижний колонтитул Знак"/>
    <w:basedOn w:val="a0"/>
    <w:link w:val="12"/>
    <w:uiPriority w:val="99"/>
    <w:qFormat/>
    <w:rsid w:val="002F6E87"/>
    <w:rPr>
      <w:rFonts w:ascii="Times New Roman" w:eastAsia="Times New Roman" w:hAnsi="Times New Roman" w:cs="Times New Roman"/>
      <w:sz w:val="20"/>
      <w:szCs w:val="20"/>
    </w:rPr>
  </w:style>
  <w:style w:type="character" w:styleId="af6">
    <w:name w:val="page number"/>
    <w:qFormat/>
    <w:rsid w:val="002F6E87"/>
    <w:rPr>
      <w:rFonts w:cs="Times New Roman"/>
    </w:rPr>
  </w:style>
  <w:style w:type="character" w:styleId="af7">
    <w:name w:val="annotation reference"/>
    <w:uiPriority w:val="99"/>
    <w:semiHidden/>
    <w:qFormat/>
    <w:rsid w:val="002F6E87"/>
    <w:rPr>
      <w:rFonts w:cs="Times New Roman"/>
      <w:sz w:val="16"/>
      <w:szCs w:val="16"/>
    </w:rPr>
  </w:style>
  <w:style w:type="character" w:customStyle="1" w:styleId="af8">
    <w:name w:val="Текст примечания Знак"/>
    <w:basedOn w:val="a0"/>
    <w:link w:val="af9"/>
    <w:uiPriority w:val="99"/>
    <w:semiHidden/>
    <w:qFormat/>
    <w:rsid w:val="002F6E87"/>
    <w:rPr>
      <w:rFonts w:ascii="Arial" w:eastAsia="Times New Roman" w:hAnsi="Arial" w:cs="Times New Roman"/>
      <w:sz w:val="20"/>
      <w:szCs w:val="20"/>
    </w:rPr>
  </w:style>
  <w:style w:type="character" w:customStyle="1" w:styleId="afa">
    <w:name w:val="Тема примечания Знак"/>
    <w:basedOn w:val="af8"/>
    <w:link w:val="afb"/>
    <w:semiHidden/>
    <w:qFormat/>
    <w:rsid w:val="002F6E87"/>
    <w:rPr>
      <w:rFonts w:ascii="Arial" w:eastAsia="Times New Roman" w:hAnsi="Arial" w:cs="Times New Roman"/>
      <w:b/>
      <w:bCs/>
      <w:sz w:val="20"/>
      <w:szCs w:val="20"/>
    </w:rPr>
  </w:style>
  <w:style w:type="character" w:customStyle="1" w:styleId="afc">
    <w:name w:val="Текст выноски Знак"/>
    <w:basedOn w:val="a0"/>
    <w:link w:val="afd"/>
    <w:semiHidden/>
    <w:qFormat/>
    <w:rsid w:val="002F6E87"/>
    <w:rPr>
      <w:rFonts w:ascii="Tahoma" w:eastAsia="Times New Roman" w:hAnsi="Tahoma" w:cs="Times New Roman"/>
      <w:sz w:val="16"/>
      <w:szCs w:val="16"/>
    </w:rPr>
  </w:style>
  <w:style w:type="character" w:customStyle="1" w:styleId="13">
    <w:name w:val="Основной текст Знак1"/>
    <w:qFormat/>
    <w:rsid w:val="002F6E87"/>
    <w:rPr>
      <w:rFonts w:ascii="Times New Roman" w:hAnsi="Times New Roman" w:cs="Times New Roman"/>
      <w:shd w:val="clear" w:color="auto" w:fill="FFFFFF"/>
    </w:rPr>
  </w:style>
  <w:style w:type="character" w:customStyle="1" w:styleId="afe">
    <w:name w:val="Основной текст Знак"/>
    <w:basedOn w:val="a0"/>
    <w:link w:val="aff"/>
    <w:qFormat/>
    <w:rsid w:val="002F6E87"/>
    <w:rPr>
      <w:rFonts w:ascii="Times New Roman" w:eastAsia="Times New Roman" w:hAnsi="Times New Roman" w:cs="Times New Roman"/>
      <w:b/>
      <w:bCs/>
      <w:sz w:val="10"/>
      <w:szCs w:val="10"/>
    </w:rPr>
  </w:style>
  <w:style w:type="character" w:styleId="aff0">
    <w:name w:val="Hyperlink"/>
    <w:uiPriority w:val="99"/>
    <w:rsid w:val="002F6E87"/>
    <w:rPr>
      <w:color w:val="0000FF"/>
      <w:u w:val="single"/>
    </w:rPr>
  </w:style>
  <w:style w:type="character" w:customStyle="1" w:styleId="s10">
    <w:name w:val="s_10"/>
    <w:qFormat/>
    <w:rsid w:val="002F6E87"/>
  </w:style>
  <w:style w:type="character" w:customStyle="1" w:styleId="aff1">
    <w:name w:val="Текст сноски Знак"/>
    <w:basedOn w:val="a0"/>
    <w:link w:val="14"/>
    <w:uiPriority w:val="99"/>
    <w:qFormat/>
    <w:rsid w:val="002F6E87"/>
    <w:rPr>
      <w:rFonts w:ascii="Times New Roman" w:eastAsia="Times New Roman" w:hAnsi="Times New Roman" w:cs="Times New Roman"/>
      <w:b/>
      <w:color w:val="000000"/>
      <w:sz w:val="20"/>
      <w:szCs w:val="20"/>
    </w:rPr>
  </w:style>
  <w:style w:type="character" w:customStyle="1" w:styleId="FootnoteCharacters">
    <w:name w:val="Footnote Characters"/>
    <w:uiPriority w:val="99"/>
    <w:unhideWhenUsed/>
    <w:qFormat/>
    <w:rsid w:val="002F6E87"/>
    <w:rPr>
      <w:vertAlign w:val="superscript"/>
    </w:rPr>
  </w:style>
  <w:style w:type="character" w:customStyle="1" w:styleId="15">
    <w:name w:val="Знак сноски1"/>
    <w:qFormat/>
    <w:rsid w:val="0059761D"/>
    <w:rPr>
      <w:vertAlign w:val="superscript"/>
    </w:rPr>
  </w:style>
  <w:style w:type="character" w:customStyle="1" w:styleId="s11">
    <w:name w:val="s_11"/>
    <w:qFormat/>
    <w:rsid w:val="002F6E87"/>
  </w:style>
  <w:style w:type="character" w:customStyle="1" w:styleId="30">
    <w:name w:val="Основной текст с отступом 3 Знак"/>
    <w:basedOn w:val="a0"/>
    <w:link w:val="32"/>
    <w:uiPriority w:val="99"/>
    <w:semiHidden/>
    <w:qFormat/>
    <w:rsid w:val="005D44C2"/>
    <w:rPr>
      <w:rFonts w:ascii="Arial" w:eastAsia="Times New Roman" w:hAnsi="Arial" w:cs="Arial"/>
      <w:sz w:val="16"/>
      <w:szCs w:val="16"/>
      <w:lang w:eastAsia="ru-RU"/>
    </w:rPr>
  </w:style>
  <w:style w:type="character" w:customStyle="1" w:styleId="aff2">
    <w:name w:val="Без интервала Знак"/>
    <w:link w:val="aff3"/>
    <w:qFormat/>
    <w:rsid w:val="00700168"/>
    <w:rPr>
      <w:rFonts w:ascii="Calibri" w:eastAsia="Times New Roman" w:hAnsi="Calibri" w:cs="Times New Roman"/>
      <w:lang w:eastAsia="ru-RU"/>
    </w:rPr>
  </w:style>
  <w:style w:type="character" w:customStyle="1" w:styleId="5">
    <w:name w:val="Заголовок 5 Знак"/>
    <w:basedOn w:val="a0"/>
    <w:link w:val="51"/>
    <w:uiPriority w:val="9"/>
    <w:qFormat/>
    <w:rsid w:val="00BF5057"/>
    <w:rPr>
      <w:rFonts w:asciiTheme="majorHAnsi" w:eastAsiaTheme="majorEastAsia" w:hAnsiTheme="majorHAnsi" w:cstheme="majorBidi"/>
      <w:color w:val="365F91" w:themeColor="accent1" w:themeShade="BF"/>
      <w:sz w:val="24"/>
      <w:szCs w:val="24"/>
      <w:lang w:eastAsia="ru-RU"/>
    </w:rPr>
  </w:style>
  <w:style w:type="character" w:customStyle="1" w:styleId="16">
    <w:name w:val="Знак концевой сноски1"/>
    <w:qFormat/>
    <w:rsid w:val="0059761D"/>
    <w:rPr>
      <w:vertAlign w:val="superscript"/>
    </w:rPr>
  </w:style>
  <w:style w:type="character" w:customStyle="1" w:styleId="EndnoteCharacters">
    <w:name w:val="Endnote Characters"/>
    <w:qFormat/>
    <w:rsid w:val="0059761D"/>
  </w:style>
  <w:style w:type="character" w:customStyle="1" w:styleId="20">
    <w:name w:val="Знак сноски2"/>
    <w:qFormat/>
    <w:rsid w:val="00CB0B8A"/>
    <w:rPr>
      <w:vertAlign w:val="superscript"/>
    </w:rPr>
  </w:style>
  <w:style w:type="character" w:customStyle="1" w:styleId="22">
    <w:name w:val="Знак концевой сноски2"/>
    <w:qFormat/>
    <w:rsid w:val="00CB0B8A"/>
    <w:rPr>
      <w:vertAlign w:val="superscript"/>
    </w:rPr>
  </w:style>
  <w:style w:type="character" w:customStyle="1" w:styleId="33">
    <w:name w:val="Знак сноски3"/>
    <w:rsid w:val="00543CB1"/>
    <w:rPr>
      <w:vertAlign w:val="superscript"/>
    </w:rPr>
  </w:style>
  <w:style w:type="character" w:customStyle="1" w:styleId="34">
    <w:name w:val="Знак концевой сноски3"/>
    <w:rsid w:val="00543CB1"/>
    <w:rPr>
      <w:vertAlign w:val="superscript"/>
    </w:rPr>
  </w:style>
  <w:style w:type="paragraph" w:customStyle="1" w:styleId="Heading">
    <w:name w:val="Heading"/>
    <w:basedOn w:val="a"/>
    <w:next w:val="aff"/>
    <w:qFormat/>
    <w:rsid w:val="0059761D"/>
    <w:pPr>
      <w:keepNext/>
      <w:spacing w:before="240" w:after="120"/>
    </w:pPr>
    <w:rPr>
      <w:rFonts w:ascii="Liberation Sans" w:eastAsia="DejaVu Sans" w:hAnsi="Liberation Sans" w:cs="DejaVu Sans"/>
      <w:sz w:val="28"/>
      <w:szCs w:val="28"/>
    </w:rPr>
  </w:style>
  <w:style w:type="paragraph" w:styleId="aff">
    <w:name w:val="Body Text"/>
    <w:basedOn w:val="a"/>
    <w:link w:val="afe"/>
    <w:rsid w:val="002F6E87"/>
    <w:pPr>
      <w:pBdr>
        <w:bottom w:val="single" w:sz="18" w:space="1" w:color="000000"/>
      </w:pBdr>
      <w:ind w:firstLine="0"/>
      <w:jc w:val="center"/>
      <w:textAlignment w:val="baseline"/>
    </w:pPr>
    <w:rPr>
      <w:rFonts w:ascii="Times New Roman" w:hAnsi="Times New Roman" w:cs="Times New Roman"/>
      <w:b/>
      <w:bCs/>
      <w:sz w:val="10"/>
      <w:szCs w:val="10"/>
    </w:rPr>
  </w:style>
  <w:style w:type="paragraph" w:styleId="aff4">
    <w:name w:val="List"/>
    <w:basedOn w:val="a"/>
    <w:unhideWhenUsed/>
    <w:rsid w:val="002F6E87"/>
    <w:pPr>
      <w:widowControl/>
      <w:ind w:left="283" w:hanging="283"/>
      <w:jc w:val="left"/>
    </w:pPr>
    <w:rPr>
      <w:rFonts w:ascii="Times New Roman" w:hAnsi="Times New Roman" w:cs="Times New Roman"/>
      <w:lang w:eastAsia="ar-SA"/>
    </w:rPr>
  </w:style>
  <w:style w:type="paragraph" w:customStyle="1" w:styleId="17">
    <w:name w:val="Название объекта1"/>
    <w:basedOn w:val="a"/>
    <w:qFormat/>
    <w:rsid w:val="00543CB1"/>
    <w:pPr>
      <w:suppressLineNumbers/>
      <w:spacing w:before="120" w:after="120"/>
    </w:pPr>
    <w:rPr>
      <w:i/>
      <w:iCs/>
    </w:rPr>
  </w:style>
  <w:style w:type="paragraph" w:customStyle="1" w:styleId="Index">
    <w:name w:val="Index"/>
    <w:basedOn w:val="a"/>
    <w:qFormat/>
    <w:rsid w:val="0059761D"/>
    <w:pPr>
      <w:suppressLineNumbers/>
    </w:pPr>
  </w:style>
  <w:style w:type="paragraph" w:customStyle="1" w:styleId="18">
    <w:name w:val="Название объекта1"/>
    <w:basedOn w:val="a"/>
    <w:qFormat/>
    <w:rsid w:val="0059761D"/>
    <w:pPr>
      <w:suppressLineNumbers/>
      <w:spacing w:before="120" w:after="120"/>
    </w:pPr>
    <w:rPr>
      <w:i/>
      <w:iCs/>
    </w:rPr>
  </w:style>
  <w:style w:type="paragraph" w:customStyle="1" w:styleId="11">
    <w:name w:val="Заголовок 11"/>
    <w:basedOn w:val="a"/>
    <w:next w:val="a"/>
    <w:link w:val="1"/>
    <w:qFormat/>
    <w:rsid w:val="002F6E87"/>
    <w:pPr>
      <w:spacing w:before="108" w:after="108"/>
      <w:ind w:firstLine="0"/>
      <w:jc w:val="center"/>
      <w:outlineLvl w:val="0"/>
    </w:pPr>
    <w:rPr>
      <w:rFonts w:ascii="Cambria" w:hAnsi="Cambria" w:cs="Times New Roman"/>
      <w:b/>
      <w:bCs/>
      <w:kern w:val="2"/>
      <w:sz w:val="32"/>
      <w:szCs w:val="32"/>
    </w:rPr>
  </w:style>
  <w:style w:type="paragraph" w:customStyle="1" w:styleId="21">
    <w:name w:val="Заголовок 21"/>
    <w:basedOn w:val="11"/>
    <w:next w:val="a"/>
    <w:link w:val="2"/>
    <w:qFormat/>
    <w:rsid w:val="002F6E87"/>
    <w:pPr>
      <w:outlineLvl w:val="1"/>
    </w:pPr>
    <w:rPr>
      <w:i/>
      <w:iCs/>
      <w:kern w:val="0"/>
      <w:sz w:val="28"/>
      <w:szCs w:val="28"/>
    </w:rPr>
  </w:style>
  <w:style w:type="paragraph" w:customStyle="1" w:styleId="31">
    <w:name w:val="Заголовок 31"/>
    <w:basedOn w:val="21"/>
    <w:next w:val="a"/>
    <w:link w:val="3"/>
    <w:qFormat/>
    <w:rsid w:val="002F6E87"/>
    <w:pPr>
      <w:outlineLvl w:val="2"/>
    </w:pPr>
    <w:rPr>
      <w:i w:val="0"/>
      <w:iCs w:val="0"/>
      <w:sz w:val="26"/>
      <w:szCs w:val="26"/>
    </w:rPr>
  </w:style>
  <w:style w:type="paragraph" w:customStyle="1" w:styleId="41">
    <w:name w:val="Заголовок 41"/>
    <w:basedOn w:val="31"/>
    <w:next w:val="a"/>
    <w:link w:val="4"/>
    <w:qFormat/>
    <w:rsid w:val="002F6E87"/>
    <w:pPr>
      <w:outlineLvl w:val="3"/>
    </w:pPr>
    <w:rPr>
      <w:rFonts w:ascii="Calibri" w:hAnsi="Calibri"/>
      <w:sz w:val="28"/>
      <w:szCs w:val="28"/>
    </w:rPr>
  </w:style>
  <w:style w:type="paragraph" w:customStyle="1" w:styleId="51">
    <w:name w:val="Заголовок 51"/>
    <w:basedOn w:val="a"/>
    <w:next w:val="a"/>
    <w:link w:val="5"/>
    <w:uiPriority w:val="9"/>
    <w:unhideWhenUsed/>
    <w:qFormat/>
    <w:rsid w:val="00BF5057"/>
    <w:pPr>
      <w:keepNext/>
      <w:keepLines/>
      <w:spacing w:before="40"/>
      <w:outlineLvl w:val="4"/>
    </w:pPr>
    <w:rPr>
      <w:rFonts w:asciiTheme="majorHAnsi" w:eastAsiaTheme="majorEastAsia" w:hAnsiTheme="majorHAnsi" w:cstheme="majorBidi"/>
      <w:color w:val="365F91" w:themeColor="accent1" w:themeShade="BF"/>
    </w:rPr>
  </w:style>
  <w:style w:type="paragraph" w:customStyle="1" w:styleId="aff5">
    <w:name w:val="Внимание"/>
    <w:basedOn w:val="a"/>
    <w:next w:val="a"/>
    <w:qFormat/>
    <w:rsid w:val="002F6E87"/>
    <w:pPr>
      <w:spacing w:before="240" w:after="240"/>
      <w:ind w:left="420" w:right="420" w:firstLine="300"/>
    </w:pPr>
    <w:rPr>
      <w:shd w:val="clear" w:color="auto" w:fill="F5F3DA"/>
    </w:rPr>
  </w:style>
  <w:style w:type="paragraph" w:customStyle="1" w:styleId="aff6">
    <w:name w:val="Внимание: криминал!!"/>
    <w:basedOn w:val="aff5"/>
    <w:next w:val="a"/>
    <w:qFormat/>
    <w:rsid w:val="002F6E87"/>
  </w:style>
  <w:style w:type="paragraph" w:customStyle="1" w:styleId="aff7">
    <w:name w:val="Внимание: недобросовестность!"/>
    <w:basedOn w:val="aff5"/>
    <w:next w:val="a"/>
    <w:qFormat/>
    <w:rsid w:val="002F6E87"/>
  </w:style>
  <w:style w:type="paragraph" w:customStyle="1" w:styleId="aff8">
    <w:name w:val="Дочерний элемент списка"/>
    <w:basedOn w:val="a"/>
    <w:next w:val="a"/>
    <w:qFormat/>
    <w:rsid w:val="002F6E87"/>
    <w:pPr>
      <w:ind w:firstLine="0"/>
    </w:pPr>
    <w:rPr>
      <w:color w:val="868381"/>
      <w:sz w:val="20"/>
      <w:szCs w:val="20"/>
    </w:rPr>
  </w:style>
  <w:style w:type="paragraph" w:customStyle="1" w:styleId="aff9">
    <w:name w:val="Основное меню (преемственное)"/>
    <w:basedOn w:val="a"/>
    <w:next w:val="a"/>
    <w:qFormat/>
    <w:rsid w:val="002F6E87"/>
    <w:rPr>
      <w:rFonts w:ascii="Verdana" w:hAnsi="Verdana" w:cs="Verdana"/>
      <w:sz w:val="22"/>
      <w:szCs w:val="22"/>
    </w:rPr>
  </w:style>
  <w:style w:type="paragraph" w:styleId="a9">
    <w:name w:val="Title"/>
    <w:basedOn w:val="aff9"/>
    <w:next w:val="a"/>
    <w:link w:val="a8"/>
    <w:qFormat/>
    <w:rsid w:val="002F6E87"/>
    <w:rPr>
      <w:b/>
      <w:bCs/>
      <w:color w:val="0058A9"/>
      <w:shd w:val="clear" w:color="auto" w:fill="F0F0F0"/>
    </w:rPr>
  </w:style>
  <w:style w:type="paragraph" w:customStyle="1" w:styleId="affa">
    <w:name w:val="Заголовок группы контролов"/>
    <w:basedOn w:val="a"/>
    <w:next w:val="a"/>
    <w:qFormat/>
    <w:rsid w:val="002F6E87"/>
    <w:rPr>
      <w:b/>
      <w:bCs/>
      <w:color w:val="000000"/>
    </w:rPr>
  </w:style>
  <w:style w:type="paragraph" w:customStyle="1" w:styleId="affb">
    <w:name w:val="Заголовок для информации об изменениях"/>
    <w:basedOn w:val="11"/>
    <w:next w:val="a"/>
    <w:qFormat/>
    <w:rsid w:val="002F6E87"/>
    <w:pPr>
      <w:spacing w:before="0"/>
      <w:outlineLvl w:val="9"/>
    </w:pPr>
    <w:rPr>
      <w:b w:val="0"/>
      <w:bCs w:val="0"/>
      <w:sz w:val="18"/>
      <w:szCs w:val="18"/>
      <w:shd w:val="clear" w:color="auto" w:fill="FFFFFF"/>
    </w:rPr>
  </w:style>
  <w:style w:type="paragraph" w:customStyle="1" w:styleId="affc">
    <w:name w:val="Заголовок распахивающейся части диалога"/>
    <w:basedOn w:val="a"/>
    <w:next w:val="a"/>
    <w:qFormat/>
    <w:rsid w:val="002F6E87"/>
    <w:rPr>
      <w:i/>
      <w:iCs/>
      <w:color w:val="000080"/>
      <w:sz w:val="22"/>
      <w:szCs w:val="22"/>
    </w:rPr>
  </w:style>
  <w:style w:type="paragraph" w:customStyle="1" w:styleId="affd">
    <w:name w:val="Заголовок статьи"/>
    <w:basedOn w:val="a"/>
    <w:next w:val="a"/>
    <w:qFormat/>
    <w:rsid w:val="002F6E87"/>
    <w:pPr>
      <w:ind w:left="1612" w:hanging="892"/>
    </w:pPr>
  </w:style>
  <w:style w:type="paragraph" w:customStyle="1" w:styleId="affe">
    <w:name w:val="Заголовок ЭР (левое окно)"/>
    <w:basedOn w:val="a"/>
    <w:next w:val="a"/>
    <w:qFormat/>
    <w:rsid w:val="002F6E87"/>
    <w:pPr>
      <w:spacing w:before="300" w:after="250"/>
      <w:ind w:firstLine="0"/>
      <w:jc w:val="center"/>
    </w:pPr>
    <w:rPr>
      <w:b/>
      <w:bCs/>
      <w:color w:val="26282F"/>
      <w:sz w:val="26"/>
      <w:szCs w:val="26"/>
    </w:rPr>
  </w:style>
  <w:style w:type="paragraph" w:customStyle="1" w:styleId="afff">
    <w:name w:val="Заголовок ЭР (правое окно)"/>
    <w:basedOn w:val="affe"/>
    <w:next w:val="a"/>
    <w:qFormat/>
    <w:rsid w:val="002F6E87"/>
    <w:pPr>
      <w:spacing w:after="0"/>
      <w:jc w:val="left"/>
    </w:pPr>
  </w:style>
  <w:style w:type="paragraph" w:customStyle="1" w:styleId="afff0">
    <w:name w:val="Интерактивный заголовок"/>
    <w:basedOn w:val="a9"/>
    <w:next w:val="a"/>
    <w:qFormat/>
    <w:rsid w:val="002F6E87"/>
    <w:rPr>
      <w:u w:val="single"/>
    </w:rPr>
  </w:style>
  <w:style w:type="paragraph" w:customStyle="1" w:styleId="afff1">
    <w:name w:val="Текст информации об изменениях"/>
    <w:basedOn w:val="a"/>
    <w:next w:val="a"/>
    <w:qFormat/>
    <w:rsid w:val="002F6E87"/>
    <w:rPr>
      <w:color w:val="353842"/>
      <w:sz w:val="18"/>
      <w:szCs w:val="18"/>
    </w:rPr>
  </w:style>
  <w:style w:type="paragraph" w:customStyle="1" w:styleId="afff2">
    <w:name w:val="Информация об изменениях"/>
    <w:basedOn w:val="afff1"/>
    <w:next w:val="a"/>
    <w:qFormat/>
    <w:rsid w:val="002F6E87"/>
    <w:pPr>
      <w:spacing w:before="180"/>
      <w:ind w:left="360" w:right="360" w:firstLine="0"/>
    </w:pPr>
    <w:rPr>
      <w:shd w:val="clear" w:color="auto" w:fill="EAEFED"/>
    </w:rPr>
  </w:style>
  <w:style w:type="paragraph" w:customStyle="1" w:styleId="afff3">
    <w:name w:val="Текст (справка)"/>
    <w:basedOn w:val="a"/>
    <w:next w:val="a"/>
    <w:qFormat/>
    <w:rsid w:val="002F6E87"/>
    <w:pPr>
      <w:ind w:left="170" w:right="170" w:firstLine="0"/>
      <w:jc w:val="left"/>
    </w:pPr>
  </w:style>
  <w:style w:type="paragraph" w:customStyle="1" w:styleId="afff4">
    <w:name w:val="Комментарий"/>
    <w:basedOn w:val="afff3"/>
    <w:next w:val="a"/>
    <w:qFormat/>
    <w:rsid w:val="002F6E87"/>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qFormat/>
    <w:rsid w:val="002F6E87"/>
    <w:rPr>
      <w:i/>
      <w:iCs/>
    </w:rPr>
  </w:style>
  <w:style w:type="paragraph" w:customStyle="1" w:styleId="afff6">
    <w:name w:val="Текст (лев. подпись)"/>
    <w:basedOn w:val="a"/>
    <w:next w:val="a"/>
    <w:qFormat/>
    <w:rsid w:val="002F6E87"/>
    <w:pPr>
      <w:ind w:firstLine="0"/>
      <w:jc w:val="left"/>
    </w:pPr>
  </w:style>
  <w:style w:type="paragraph" w:customStyle="1" w:styleId="afff7">
    <w:name w:val="Колонтитул (левый)"/>
    <w:basedOn w:val="afff6"/>
    <w:next w:val="a"/>
    <w:qFormat/>
    <w:rsid w:val="002F6E87"/>
    <w:rPr>
      <w:sz w:val="14"/>
      <w:szCs w:val="14"/>
    </w:rPr>
  </w:style>
  <w:style w:type="paragraph" w:customStyle="1" w:styleId="afff8">
    <w:name w:val="Текст (прав. подпись)"/>
    <w:basedOn w:val="a"/>
    <w:next w:val="a"/>
    <w:qFormat/>
    <w:rsid w:val="002F6E87"/>
    <w:pPr>
      <w:ind w:firstLine="0"/>
      <w:jc w:val="right"/>
    </w:pPr>
  </w:style>
  <w:style w:type="paragraph" w:customStyle="1" w:styleId="afff9">
    <w:name w:val="Колонтитул (правый)"/>
    <w:basedOn w:val="afff8"/>
    <w:next w:val="a"/>
    <w:qFormat/>
    <w:rsid w:val="002F6E87"/>
    <w:rPr>
      <w:sz w:val="14"/>
      <w:szCs w:val="14"/>
    </w:rPr>
  </w:style>
  <w:style w:type="paragraph" w:customStyle="1" w:styleId="afffa">
    <w:name w:val="Комментарий пользователя"/>
    <w:basedOn w:val="afff4"/>
    <w:next w:val="a"/>
    <w:qFormat/>
    <w:rsid w:val="002F6E87"/>
    <w:pPr>
      <w:jc w:val="left"/>
    </w:pPr>
    <w:rPr>
      <w:shd w:val="clear" w:color="auto" w:fill="FFDFE0"/>
    </w:rPr>
  </w:style>
  <w:style w:type="paragraph" w:customStyle="1" w:styleId="afffb">
    <w:name w:val="Куда обратиться?"/>
    <w:basedOn w:val="aff5"/>
    <w:next w:val="a"/>
    <w:qFormat/>
    <w:rsid w:val="002F6E87"/>
  </w:style>
  <w:style w:type="paragraph" w:customStyle="1" w:styleId="afffc">
    <w:name w:val="Моноширинный"/>
    <w:basedOn w:val="a"/>
    <w:next w:val="a"/>
    <w:qFormat/>
    <w:rsid w:val="002F6E87"/>
    <w:pPr>
      <w:ind w:firstLine="0"/>
      <w:jc w:val="left"/>
    </w:pPr>
    <w:rPr>
      <w:rFonts w:ascii="Courier New" w:hAnsi="Courier New" w:cs="Courier New"/>
    </w:rPr>
  </w:style>
  <w:style w:type="paragraph" w:customStyle="1" w:styleId="afffd">
    <w:name w:val="Необходимые документы"/>
    <w:basedOn w:val="aff5"/>
    <w:next w:val="a"/>
    <w:qFormat/>
    <w:rsid w:val="002F6E87"/>
    <w:pPr>
      <w:ind w:firstLine="118"/>
    </w:pPr>
  </w:style>
  <w:style w:type="paragraph" w:customStyle="1" w:styleId="afffe">
    <w:name w:val="Нормальный (таблица)"/>
    <w:basedOn w:val="a"/>
    <w:next w:val="a"/>
    <w:uiPriority w:val="99"/>
    <w:qFormat/>
    <w:rsid w:val="002F6E87"/>
    <w:pPr>
      <w:ind w:firstLine="0"/>
    </w:pPr>
  </w:style>
  <w:style w:type="paragraph" w:customStyle="1" w:styleId="affff">
    <w:name w:val="Таблицы (моноширинный)"/>
    <w:basedOn w:val="a"/>
    <w:next w:val="a"/>
    <w:qFormat/>
    <w:rsid w:val="002F6E87"/>
    <w:pPr>
      <w:ind w:firstLine="0"/>
      <w:jc w:val="left"/>
    </w:pPr>
    <w:rPr>
      <w:rFonts w:ascii="Courier New" w:hAnsi="Courier New" w:cs="Courier New"/>
    </w:rPr>
  </w:style>
  <w:style w:type="paragraph" w:customStyle="1" w:styleId="affff0">
    <w:name w:val="Оглавление"/>
    <w:basedOn w:val="affff"/>
    <w:next w:val="a"/>
    <w:qFormat/>
    <w:rsid w:val="002F6E87"/>
    <w:pPr>
      <w:ind w:left="140"/>
    </w:pPr>
  </w:style>
  <w:style w:type="paragraph" w:customStyle="1" w:styleId="affff1">
    <w:name w:val="Переменная часть"/>
    <w:basedOn w:val="aff9"/>
    <w:next w:val="a"/>
    <w:qFormat/>
    <w:rsid w:val="002F6E87"/>
    <w:rPr>
      <w:sz w:val="18"/>
      <w:szCs w:val="18"/>
    </w:rPr>
  </w:style>
  <w:style w:type="paragraph" w:customStyle="1" w:styleId="affff2">
    <w:name w:val="Подвал для информации об изменениях"/>
    <w:basedOn w:val="11"/>
    <w:next w:val="a"/>
    <w:qFormat/>
    <w:rsid w:val="002F6E87"/>
    <w:pPr>
      <w:outlineLvl w:val="9"/>
    </w:pPr>
    <w:rPr>
      <w:b w:val="0"/>
      <w:bCs w:val="0"/>
      <w:sz w:val="18"/>
      <w:szCs w:val="18"/>
    </w:rPr>
  </w:style>
  <w:style w:type="paragraph" w:customStyle="1" w:styleId="affff3">
    <w:name w:val="Подзаголовок для информации об изменениях"/>
    <w:basedOn w:val="afff1"/>
    <w:next w:val="a"/>
    <w:qFormat/>
    <w:rsid w:val="002F6E87"/>
    <w:rPr>
      <w:b/>
      <w:bCs/>
    </w:rPr>
  </w:style>
  <w:style w:type="paragraph" w:customStyle="1" w:styleId="affff4">
    <w:name w:val="Подчёркнуный текст"/>
    <w:basedOn w:val="a"/>
    <w:next w:val="a"/>
    <w:qFormat/>
    <w:rsid w:val="002F6E87"/>
  </w:style>
  <w:style w:type="paragraph" w:customStyle="1" w:styleId="affff5">
    <w:name w:val="Постоянная часть"/>
    <w:basedOn w:val="aff9"/>
    <w:next w:val="a"/>
    <w:qFormat/>
    <w:rsid w:val="002F6E87"/>
    <w:rPr>
      <w:sz w:val="20"/>
      <w:szCs w:val="20"/>
    </w:rPr>
  </w:style>
  <w:style w:type="paragraph" w:customStyle="1" w:styleId="affff6">
    <w:name w:val="Прижатый влево"/>
    <w:basedOn w:val="a"/>
    <w:next w:val="a"/>
    <w:qFormat/>
    <w:rsid w:val="002F6E87"/>
    <w:pPr>
      <w:ind w:firstLine="0"/>
      <w:jc w:val="left"/>
    </w:pPr>
  </w:style>
  <w:style w:type="paragraph" w:customStyle="1" w:styleId="affff7">
    <w:name w:val="Пример."/>
    <w:basedOn w:val="aff5"/>
    <w:next w:val="a"/>
    <w:qFormat/>
    <w:rsid w:val="002F6E87"/>
  </w:style>
  <w:style w:type="paragraph" w:customStyle="1" w:styleId="affff8">
    <w:name w:val="Примечание."/>
    <w:basedOn w:val="aff5"/>
    <w:next w:val="a"/>
    <w:qFormat/>
    <w:rsid w:val="002F6E87"/>
  </w:style>
  <w:style w:type="paragraph" w:customStyle="1" w:styleId="affff9">
    <w:name w:val="Словарная статья"/>
    <w:basedOn w:val="a"/>
    <w:next w:val="a"/>
    <w:qFormat/>
    <w:rsid w:val="002F6E87"/>
    <w:pPr>
      <w:ind w:right="118" w:firstLine="0"/>
    </w:pPr>
  </w:style>
  <w:style w:type="paragraph" w:customStyle="1" w:styleId="affffa">
    <w:name w:val="Ссылка на официальную публикацию"/>
    <w:basedOn w:val="a"/>
    <w:next w:val="a"/>
    <w:qFormat/>
    <w:rsid w:val="002F6E87"/>
  </w:style>
  <w:style w:type="paragraph" w:customStyle="1" w:styleId="affffb">
    <w:name w:val="Текст в таблице"/>
    <w:basedOn w:val="afffe"/>
    <w:next w:val="a"/>
    <w:qFormat/>
    <w:rsid w:val="002F6E87"/>
    <w:pPr>
      <w:ind w:firstLine="500"/>
    </w:pPr>
  </w:style>
  <w:style w:type="paragraph" w:customStyle="1" w:styleId="affffc">
    <w:name w:val="Текст ЭР (см. также)"/>
    <w:basedOn w:val="a"/>
    <w:next w:val="a"/>
    <w:qFormat/>
    <w:rsid w:val="002F6E87"/>
    <w:pPr>
      <w:spacing w:before="200"/>
      <w:ind w:firstLine="0"/>
      <w:jc w:val="left"/>
    </w:pPr>
    <w:rPr>
      <w:sz w:val="20"/>
      <w:szCs w:val="20"/>
    </w:rPr>
  </w:style>
  <w:style w:type="paragraph" w:customStyle="1" w:styleId="affffd">
    <w:name w:val="Технический комментарий"/>
    <w:basedOn w:val="a"/>
    <w:next w:val="a"/>
    <w:qFormat/>
    <w:rsid w:val="002F6E87"/>
    <w:pPr>
      <w:ind w:firstLine="0"/>
      <w:jc w:val="left"/>
    </w:pPr>
    <w:rPr>
      <w:color w:val="463F31"/>
      <w:shd w:val="clear" w:color="auto" w:fill="FFFFA6"/>
    </w:rPr>
  </w:style>
  <w:style w:type="paragraph" w:customStyle="1" w:styleId="affffe">
    <w:name w:val="Формула"/>
    <w:basedOn w:val="a"/>
    <w:next w:val="a"/>
    <w:qFormat/>
    <w:rsid w:val="002F6E87"/>
    <w:pPr>
      <w:spacing w:before="240" w:after="240"/>
      <w:ind w:left="420" w:right="420" w:firstLine="300"/>
    </w:pPr>
    <w:rPr>
      <w:shd w:val="clear" w:color="auto" w:fill="F5F3DA"/>
    </w:rPr>
  </w:style>
  <w:style w:type="paragraph" w:customStyle="1" w:styleId="afffff">
    <w:name w:val="Центрированный (таблица)"/>
    <w:basedOn w:val="afffe"/>
    <w:next w:val="a"/>
    <w:qFormat/>
    <w:rsid w:val="002F6E87"/>
    <w:pPr>
      <w:jc w:val="center"/>
    </w:pPr>
  </w:style>
  <w:style w:type="paragraph" w:customStyle="1" w:styleId="-">
    <w:name w:val="ЭР-содержание (правое окно)"/>
    <w:basedOn w:val="a"/>
    <w:next w:val="a"/>
    <w:qFormat/>
    <w:rsid w:val="002F6E87"/>
    <w:pPr>
      <w:spacing w:before="300"/>
      <w:ind w:firstLine="0"/>
      <w:jc w:val="left"/>
    </w:pPr>
  </w:style>
  <w:style w:type="paragraph" w:customStyle="1" w:styleId="ConsPlusNormal">
    <w:name w:val="ConsPlusNormal"/>
    <w:qFormat/>
    <w:rsid w:val="002F6E87"/>
    <w:pPr>
      <w:widowControl w:val="0"/>
    </w:pPr>
    <w:rPr>
      <w:rFonts w:ascii="Arial" w:eastAsia="Times New Roman" w:hAnsi="Arial" w:cs="Arial"/>
      <w:sz w:val="20"/>
      <w:szCs w:val="20"/>
      <w:lang w:eastAsia="ru-RU"/>
    </w:rPr>
  </w:style>
  <w:style w:type="paragraph" w:customStyle="1" w:styleId="HeaderandFooter">
    <w:name w:val="Header and Footer"/>
    <w:basedOn w:val="a"/>
    <w:qFormat/>
    <w:rsid w:val="0059761D"/>
  </w:style>
  <w:style w:type="paragraph" w:customStyle="1" w:styleId="10">
    <w:name w:val="Верхний колонтитул1"/>
    <w:basedOn w:val="a"/>
    <w:link w:val="af4"/>
    <w:uiPriority w:val="99"/>
    <w:qFormat/>
    <w:rsid w:val="002F6E87"/>
    <w:pPr>
      <w:tabs>
        <w:tab w:val="center" w:pos="4153"/>
        <w:tab w:val="right" w:pos="8306"/>
      </w:tabs>
      <w:ind w:firstLine="0"/>
      <w:jc w:val="left"/>
      <w:textAlignment w:val="baseline"/>
    </w:pPr>
    <w:rPr>
      <w:rFonts w:ascii="Times New Roman" w:hAnsi="Times New Roman" w:cs="Times New Roman"/>
      <w:sz w:val="20"/>
      <w:szCs w:val="20"/>
    </w:rPr>
  </w:style>
  <w:style w:type="paragraph" w:customStyle="1" w:styleId="12">
    <w:name w:val="Нижний колонтитул1"/>
    <w:basedOn w:val="a"/>
    <w:link w:val="af5"/>
    <w:uiPriority w:val="99"/>
    <w:qFormat/>
    <w:rsid w:val="002F6E87"/>
    <w:pPr>
      <w:tabs>
        <w:tab w:val="center" w:pos="4153"/>
        <w:tab w:val="right" w:pos="8306"/>
      </w:tabs>
      <w:ind w:firstLine="0"/>
      <w:jc w:val="left"/>
      <w:textAlignment w:val="baseline"/>
    </w:pPr>
    <w:rPr>
      <w:rFonts w:ascii="Times New Roman" w:hAnsi="Times New Roman" w:cs="Times New Roman"/>
      <w:sz w:val="20"/>
      <w:szCs w:val="20"/>
    </w:rPr>
  </w:style>
  <w:style w:type="paragraph" w:customStyle="1" w:styleId="Default">
    <w:name w:val="Default"/>
    <w:qFormat/>
    <w:rsid w:val="002F6E87"/>
    <w:rPr>
      <w:rFonts w:ascii="Times New Roman" w:eastAsia="Times New Roman" w:hAnsi="Times New Roman" w:cs="Times New Roman"/>
      <w:color w:val="000000"/>
      <w:sz w:val="24"/>
      <w:szCs w:val="24"/>
      <w:lang w:eastAsia="ru-RU"/>
    </w:rPr>
  </w:style>
  <w:style w:type="paragraph" w:customStyle="1" w:styleId="19">
    <w:name w:val="Без интервала1"/>
    <w:qFormat/>
    <w:rsid w:val="002F6E87"/>
    <w:rPr>
      <w:rFonts w:eastAsia="Times New Roman" w:cs="Times New Roman"/>
    </w:rPr>
  </w:style>
  <w:style w:type="paragraph" w:styleId="af9">
    <w:name w:val="annotation text"/>
    <w:basedOn w:val="a"/>
    <w:link w:val="af8"/>
    <w:uiPriority w:val="99"/>
    <w:semiHidden/>
    <w:qFormat/>
    <w:rsid w:val="002F6E87"/>
    <w:rPr>
      <w:rFonts w:cs="Times New Roman"/>
      <w:sz w:val="20"/>
      <w:szCs w:val="20"/>
    </w:rPr>
  </w:style>
  <w:style w:type="paragraph" w:styleId="afb">
    <w:name w:val="annotation subject"/>
    <w:basedOn w:val="af9"/>
    <w:next w:val="af9"/>
    <w:link w:val="afa"/>
    <w:semiHidden/>
    <w:qFormat/>
    <w:rsid w:val="002F6E87"/>
    <w:rPr>
      <w:b/>
      <w:bCs/>
    </w:rPr>
  </w:style>
  <w:style w:type="paragraph" w:styleId="afd">
    <w:name w:val="Balloon Text"/>
    <w:basedOn w:val="a"/>
    <w:link w:val="afc"/>
    <w:semiHidden/>
    <w:qFormat/>
    <w:rsid w:val="002F6E87"/>
    <w:rPr>
      <w:rFonts w:ascii="Tahoma" w:hAnsi="Tahoma" w:cs="Times New Roman"/>
      <w:sz w:val="16"/>
      <w:szCs w:val="16"/>
    </w:rPr>
  </w:style>
  <w:style w:type="paragraph" w:customStyle="1" w:styleId="ConsPlusCell">
    <w:name w:val="ConsPlusCell"/>
    <w:qFormat/>
    <w:rsid w:val="002F6E87"/>
    <w:pPr>
      <w:widowControl w:val="0"/>
    </w:pPr>
    <w:rPr>
      <w:rFonts w:ascii="Arial" w:eastAsia="Times New Roman" w:hAnsi="Arial" w:cs="Arial"/>
      <w:sz w:val="20"/>
      <w:szCs w:val="20"/>
      <w:lang w:eastAsia="ru-RU"/>
    </w:rPr>
  </w:style>
  <w:style w:type="paragraph" w:customStyle="1" w:styleId="BlockQuotation">
    <w:name w:val="Block Quotation"/>
    <w:basedOn w:val="a"/>
    <w:qFormat/>
    <w:rsid w:val="002F6E87"/>
    <w:pPr>
      <w:ind w:left="567" w:right="-2" w:firstLine="851"/>
      <w:textAlignment w:val="baseline"/>
    </w:pPr>
    <w:rPr>
      <w:rFonts w:ascii="Times New Roman" w:hAnsi="Times New Roman" w:cs="Times New Roman"/>
      <w:sz w:val="28"/>
      <w:szCs w:val="28"/>
    </w:rPr>
  </w:style>
  <w:style w:type="paragraph" w:customStyle="1" w:styleId="1a">
    <w:name w:val="Абзац списка1"/>
    <w:basedOn w:val="a"/>
    <w:qFormat/>
    <w:rsid w:val="002F6E87"/>
    <w:pPr>
      <w:ind w:left="720"/>
    </w:pPr>
  </w:style>
  <w:style w:type="paragraph" w:styleId="afffff0">
    <w:name w:val="List Paragraph"/>
    <w:basedOn w:val="a"/>
    <w:uiPriority w:val="34"/>
    <w:qFormat/>
    <w:rsid w:val="002F6E87"/>
    <w:pPr>
      <w:widowControl/>
      <w:spacing w:after="160" w:line="259" w:lineRule="auto"/>
      <w:ind w:left="720" w:firstLine="0"/>
      <w:contextualSpacing/>
      <w:jc w:val="left"/>
    </w:pPr>
    <w:rPr>
      <w:rFonts w:ascii="Calibri" w:eastAsia="Calibri" w:hAnsi="Calibri" w:cs="Times New Roman"/>
      <w:sz w:val="22"/>
      <w:szCs w:val="22"/>
      <w:lang w:eastAsia="en-US"/>
    </w:rPr>
  </w:style>
  <w:style w:type="paragraph" w:customStyle="1" w:styleId="ConsPlusTitle">
    <w:name w:val="ConsPlusTitle"/>
    <w:qFormat/>
    <w:rsid w:val="002F6E87"/>
    <w:pPr>
      <w:widowControl w:val="0"/>
    </w:pPr>
    <w:rPr>
      <w:rFonts w:eastAsia="Times New Roman" w:cs="Calibri"/>
      <w:b/>
      <w:szCs w:val="20"/>
      <w:lang w:eastAsia="ru-RU"/>
    </w:rPr>
  </w:style>
  <w:style w:type="paragraph" w:customStyle="1" w:styleId="s16">
    <w:name w:val="s_16"/>
    <w:basedOn w:val="a"/>
    <w:qFormat/>
    <w:rsid w:val="002F6E87"/>
    <w:pPr>
      <w:widowControl/>
      <w:spacing w:beforeAutospacing="1" w:afterAutospacing="1"/>
      <w:ind w:firstLine="0"/>
      <w:jc w:val="left"/>
    </w:pPr>
    <w:rPr>
      <w:rFonts w:ascii="Times New Roman" w:hAnsi="Times New Roman" w:cs="Times New Roman"/>
    </w:rPr>
  </w:style>
  <w:style w:type="paragraph" w:customStyle="1" w:styleId="14">
    <w:name w:val="Текст сноски1"/>
    <w:basedOn w:val="a"/>
    <w:link w:val="aff1"/>
    <w:uiPriority w:val="99"/>
    <w:unhideWhenUsed/>
    <w:qFormat/>
    <w:rsid w:val="002F6E87"/>
    <w:pPr>
      <w:widowControl/>
      <w:ind w:left="2799" w:right="2835" w:hanging="10"/>
      <w:jc w:val="center"/>
    </w:pPr>
    <w:rPr>
      <w:rFonts w:ascii="Times New Roman" w:hAnsi="Times New Roman" w:cs="Times New Roman"/>
      <w:b/>
      <w:color w:val="000000"/>
      <w:sz w:val="20"/>
      <w:szCs w:val="20"/>
    </w:rPr>
  </w:style>
  <w:style w:type="paragraph" w:customStyle="1" w:styleId="s1">
    <w:name w:val="s_1"/>
    <w:basedOn w:val="a"/>
    <w:qFormat/>
    <w:rsid w:val="002F6E87"/>
    <w:pPr>
      <w:widowControl/>
      <w:spacing w:beforeAutospacing="1" w:afterAutospacing="1"/>
      <w:ind w:firstLine="0"/>
      <w:jc w:val="left"/>
    </w:pPr>
    <w:rPr>
      <w:rFonts w:ascii="Times New Roman" w:hAnsi="Times New Roman" w:cs="Times New Roman"/>
    </w:rPr>
  </w:style>
  <w:style w:type="paragraph" w:customStyle="1" w:styleId="empty">
    <w:name w:val="empty"/>
    <w:basedOn w:val="a"/>
    <w:qFormat/>
    <w:rsid w:val="002F6E87"/>
    <w:pPr>
      <w:widowControl/>
      <w:spacing w:beforeAutospacing="1" w:afterAutospacing="1"/>
      <w:ind w:firstLine="0"/>
      <w:jc w:val="left"/>
    </w:pPr>
    <w:rPr>
      <w:rFonts w:ascii="Times New Roman" w:hAnsi="Times New Roman" w:cs="Times New Roman"/>
    </w:rPr>
  </w:style>
  <w:style w:type="paragraph" w:customStyle="1" w:styleId="s3">
    <w:name w:val="s_3"/>
    <w:basedOn w:val="a"/>
    <w:qFormat/>
    <w:rsid w:val="002F6E87"/>
    <w:pPr>
      <w:widowControl/>
      <w:spacing w:beforeAutospacing="1" w:afterAutospacing="1"/>
      <w:ind w:firstLine="0"/>
      <w:jc w:val="left"/>
    </w:pPr>
    <w:rPr>
      <w:rFonts w:ascii="Times New Roman" w:hAnsi="Times New Roman" w:cs="Times New Roman"/>
    </w:rPr>
  </w:style>
  <w:style w:type="paragraph" w:customStyle="1" w:styleId="ConsPlusNonformat">
    <w:name w:val="ConsPlusNonformat"/>
    <w:qFormat/>
    <w:rsid w:val="002F6E87"/>
    <w:pPr>
      <w:widowControl w:val="0"/>
    </w:pPr>
    <w:rPr>
      <w:rFonts w:ascii="Courier New" w:eastAsia="Times New Roman" w:hAnsi="Courier New" w:cs="Courier New"/>
      <w:sz w:val="20"/>
      <w:lang w:eastAsia="ru-RU"/>
    </w:rPr>
  </w:style>
  <w:style w:type="paragraph" w:customStyle="1" w:styleId="ConsPlusDocList">
    <w:name w:val="ConsPlusDocList"/>
    <w:qFormat/>
    <w:rsid w:val="002F6E87"/>
    <w:pPr>
      <w:widowControl w:val="0"/>
    </w:pPr>
    <w:rPr>
      <w:rFonts w:ascii="Courier New" w:eastAsia="Times New Roman" w:hAnsi="Courier New" w:cs="Courier New"/>
      <w:sz w:val="20"/>
      <w:lang w:eastAsia="ru-RU"/>
    </w:rPr>
  </w:style>
  <w:style w:type="paragraph" w:customStyle="1" w:styleId="ConsPlusTitlePage">
    <w:name w:val="ConsPlusTitlePage"/>
    <w:qFormat/>
    <w:rsid w:val="002F6E87"/>
    <w:pPr>
      <w:widowControl w:val="0"/>
    </w:pPr>
    <w:rPr>
      <w:rFonts w:ascii="Tahoma" w:eastAsia="Times New Roman" w:hAnsi="Tahoma" w:cs="Tahoma"/>
      <w:sz w:val="20"/>
      <w:lang w:eastAsia="ru-RU"/>
    </w:rPr>
  </w:style>
  <w:style w:type="paragraph" w:customStyle="1" w:styleId="ConsPlusJurTerm">
    <w:name w:val="ConsPlusJurTerm"/>
    <w:qFormat/>
    <w:rsid w:val="002F6E87"/>
    <w:pPr>
      <w:widowControl w:val="0"/>
    </w:pPr>
    <w:rPr>
      <w:rFonts w:ascii="Tahoma" w:eastAsia="Times New Roman" w:hAnsi="Tahoma" w:cs="Tahoma"/>
      <w:sz w:val="26"/>
      <w:lang w:eastAsia="ru-RU"/>
    </w:rPr>
  </w:style>
  <w:style w:type="paragraph" w:customStyle="1" w:styleId="ConsPlusTextList">
    <w:name w:val="ConsPlusTextList"/>
    <w:qFormat/>
    <w:rsid w:val="002F6E87"/>
    <w:pPr>
      <w:widowControl w:val="0"/>
    </w:pPr>
    <w:rPr>
      <w:rFonts w:ascii="Arial" w:eastAsia="Times New Roman" w:hAnsi="Arial" w:cs="Arial"/>
      <w:sz w:val="20"/>
      <w:lang w:eastAsia="ru-RU"/>
    </w:rPr>
  </w:style>
  <w:style w:type="paragraph" w:customStyle="1" w:styleId="110">
    <w:name w:val="Без интервала11"/>
    <w:qFormat/>
    <w:rsid w:val="002F6E87"/>
    <w:rPr>
      <w:rFonts w:eastAsia="Times New Roman" w:cs="Times New Roman"/>
      <w:lang w:eastAsia="ru-RU"/>
    </w:rPr>
  </w:style>
  <w:style w:type="paragraph" w:customStyle="1" w:styleId="1b">
    <w:name w:val="Обычный (веб)1"/>
    <w:basedOn w:val="a"/>
    <w:qFormat/>
    <w:rsid w:val="00716FCC"/>
    <w:pPr>
      <w:widowControl/>
      <w:spacing w:before="100" w:after="100" w:line="100" w:lineRule="atLeast"/>
      <w:ind w:firstLine="0"/>
      <w:jc w:val="left"/>
    </w:pPr>
    <w:rPr>
      <w:rFonts w:ascii="Times New Roman" w:eastAsia="Calibri" w:hAnsi="Times New Roman" w:cs="Times New Roman"/>
      <w:lang w:eastAsia="ar-SA"/>
    </w:rPr>
  </w:style>
  <w:style w:type="paragraph" w:styleId="aff3">
    <w:name w:val="No Spacing"/>
    <w:link w:val="aff2"/>
    <w:qFormat/>
    <w:rsid w:val="005D44C2"/>
    <w:rPr>
      <w:rFonts w:eastAsia="Times New Roman" w:cs="Times New Roman"/>
      <w:lang w:eastAsia="ru-RU"/>
    </w:rPr>
  </w:style>
  <w:style w:type="paragraph" w:styleId="afffff1">
    <w:name w:val="Normal (Web)"/>
    <w:basedOn w:val="a"/>
    <w:uiPriority w:val="99"/>
    <w:qFormat/>
    <w:rsid w:val="005D44C2"/>
    <w:pPr>
      <w:widowControl/>
      <w:spacing w:before="36" w:after="36"/>
      <w:ind w:firstLine="0"/>
      <w:jc w:val="left"/>
    </w:pPr>
    <w:rPr>
      <w:color w:val="332E2D"/>
      <w:spacing w:val="2"/>
    </w:rPr>
  </w:style>
  <w:style w:type="paragraph" w:styleId="32">
    <w:name w:val="Body Text Indent 3"/>
    <w:basedOn w:val="a"/>
    <w:link w:val="30"/>
    <w:uiPriority w:val="99"/>
    <w:semiHidden/>
    <w:unhideWhenUsed/>
    <w:qFormat/>
    <w:rsid w:val="005D44C2"/>
    <w:pPr>
      <w:spacing w:after="120"/>
      <w:ind w:left="283"/>
    </w:pPr>
    <w:rPr>
      <w:sz w:val="16"/>
      <w:szCs w:val="16"/>
    </w:rPr>
  </w:style>
  <w:style w:type="paragraph" w:customStyle="1" w:styleId="Standard">
    <w:name w:val="Standard"/>
    <w:qFormat/>
    <w:rsid w:val="00890DD8"/>
    <w:pPr>
      <w:widowControl w:val="0"/>
    </w:pPr>
    <w:rPr>
      <w:rFonts w:ascii="Times New Roman" w:eastAsia="Arial Unicode MS" w:hAnsi="Times New Roman" w:cs="Tahoma"/>
      <w:color w:val="000000"/>
      <w:kern w:val="2"/>
      <w:sz w:val="24"/>
      <w:szCs w:val="24"/>
      <w:lang w:val="en-US" w:bidi="en-US"/>
    </w:rPr>
  </w:style>
  <w:style w:type="paragraph" w:customStyle="1" w:styleId="FrameContents">
    <w:name w:val="Frame Contents"/>
    <w:basedOn w:val="a"/>
    <w:qFormat/>
    <w:rsid w:val="00CB0B8A"/>
  </w:style>
  <w:style w:type="paragraph" w:customStyle="1" w:styleId="23">
    <w:name w:val="Верхний колонтитул2"/>
    <w:basedOn w:val="HeaderandFooter"/>
    <w:qFormat/>
    <w:rsid w:val="00CB0B8A"/>
  </w:style>
  <w:style w:type="paragraph" w:customStyle="1" w:styleId="24">
    <w:name w:val="Текст сноски2"/>
    <w:basedOn w:val="a"/>
    <w:qFormat/>
    <w:rsid w:val="00CB0B8A"/>
  </w:style>
  <w:style w:type="paragraph" w:customStyle="1" w:styleId="35">
    <w:name w:val="Верхний колонтитул3"/>
    <w:basedOn w:val="HeaderandFooter"/>
    <w:rsid w:val="00543CB1"/>
  </w:style>
  <w:style w:type="paragraph" w:customStyle="1" w:styleId="36">
    <w:name w:val="Текст сноски3"/>
    <w:basedOn w:val="a"/>
    <w:rsid w:val="00543CB1"/>
  </w:style>
  <w:style w:type="table" w:styleId="afffff2">
    <w:name w:val="Table Grid"/>
    <w:basedOn w:val="a1"/>
    <w:uiPriority w:val="39"/>
    <w:rsid w:val="002F6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2F6E87"/>
    <w:rPr>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7512806.0/"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18B9-3230-4768-8C92-13450BFD1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2153</Words>
  <Characters>12277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dc:creator>
  <cp:lastModifiedBy>Глбухгалтер</cp:lastModifiedBy>
  <cp:revision>4</cp:revision>
  <cp:lastPrinted>2026-02-06T06:52:00Z</cp:lastPrinted>
  <dcterms:created xsi:type="dcterms:W3CDTF">2026-02-06T06:54:00Z</dcterms:created>
  <dcterms:modified xsi:type="dcterms:W3CDTF">2026-09-14T07:29:00Z</dcterms:modified>
  <dc:language>ru-RU</dc:language>
</cp:coreProperties>
</file>