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B1" w:rsidRDefault="00543CB1">
      <w:pPr>
        <w:ind w:firstLine="0"/>
        <w:contextualSpacing/>
        <w:jc w:val="center"/>
        <w:rPr>
          <w:rFonts w:ascii="Times New Roman" w:hAnsi="Times New Roman" w:cs="Times New Roman"/>
        </w:rPr>
      </w:pPr>
    </w:p>
    <w:tbl>
      <w:tblPr>
        <w:tblW w:w="9192" w:type="dxa"/>
        <w:tblInd w:w="210" w:type="dxa"/>
        <w:tblLayout w:type="fixed"/>
        <w:tblCellMar>
          <w:left w:w="70" w:type="dxa"/>
          <w:right w:w="70" w:type="dxa"/>
        </w:tblCellMar>
        <w:tblLook w:val="04A0" w:firstRow="1" w:lastRow="0" w:firstColumn="1" w:lastColumn="0" w:noHBand="0" w:noVBand="1"/>
      </w:tblPr>
      <w:tblGrid>
        <w:gridCol w:w="9192"/>
      </w:tblGrid>
      <w:tr w:rsidR="00543CB1">
        <w:trPr>
          <w:cantSplit/>
          <w:trHeight w:val="1052"/>
        </w:trPr>
        <w:tc>
          <w:tcPr>
            <w:tcW w:w="9192" w:type="dxa"/>
            <w:tcBorders>
              <w:bottom w:val="double" w:sz="12" w:space="0" w:color="000000"/>
            </w:tcBorders>
          </w:tcPr>
          <w:p w:rsidR="00543CB1" w:rsidRDefault="00E1598C">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543CB1" w:rsidRDefault="00E1598C">
            <w:pPr>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543CB1" w:rsidRDefault="00E1598C">
            <w:pPr>
              <w:ind w:firstLine="0"/>
              <w:jc w:val="center"/>
              <w:rPr>
                <w:rFonts w:ascii="Times New Roman" w:hAnsi="Times New Roman" w:cs="Times New Roman"/>
                <w:b/>
                <w:sz w:val="28"/>
                <w:szCs w:val="28"/>
              </w:rPr>
            </w:pPr>
            <w:r>
              <w:rPr>
                <w:rFonts w:ascii="Times New Roman" w:hAnsi="Times New Roman" w:cs="Times New Roman"/>
                <w:b/>
                <w:sz w:val="28"/>
                <w:szCs w:val="28"/>
              </w:rPr>
              <w:t>БЕЛЯЕВСКИЙ СЕЛЬСОВЕТ</w:t>
            </w:r>
          </w:p>
          <w:p w:rsidR="00543CB1" w:rsidRDefault="00E1598C">
            <w:pPr>
              <w:spacing w:line="276" w:lineRule="auto"/>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БЕЛЯЕВСКОГО  РАЙОНА ОРЕНБУРГСКОЙ ОБЛАСТИ</w:t>
            </w:r>
          </w:p>
        </w:tc>
      </w:tr>
      <w:tr w:rsidR="00543CB1">
        <w:trPr>
          <w:cantSplit/>
          <w:trHeight w:val="1105"/>
        </w:trPr>
        <w:tc>
          <w:tcPr>
            <w:tcW w:w="9192" w:type="dxa"/>
            <w:vAlign w:val="bottom"/>
          </w:tcPr>
          <w:p w:rsidR="00543CB1" w:rsidRDefault="00543CB1">
            <w:pPr>
              <w:ind w:firstLine="0"/>
              <w:jc w:val="left"/>
              <w:rPr>
                <w:rFonts w:ascii="Times New Roman" w:hAnsi="Times New Roman" w:cs="Times New Roman"/>
                <w:b/>
                <w:sz w:val="28"/>
                <w:szCs w:val="28"/>
                <w:lang w:eastAsia="en-US"/>
              </w:rPr>
            </w:pPr>
          </w:p>
          <w:p w:rsidR="00543CB1" w:rsidRDefault="00E1598C">
            <w:pPr>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543CB1" w:rsidRDefault="00543CB1">
            <w:pPr>
              <w:ind w:firstLine="0"/>
              <w:jc w:val="center"/>
              <w:rPr>
                <w:rFonts w:ascii="Times New Roman" w:hAnsi="Times New Roman" w:cs="Times New Roman"/>
                <w:b/>
                <w:sz w:val="28"/>
                <w:szCs w:val="28"/>
              </w:rPr>
            </w:pPr>
          </w:p>
          <w:p w:rsidR="00543CB1" w:rsidRDefault="00E1598C">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51657728"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543CB1" w:rsidRDefault="00543CB1">
      <w:pPr>
        <w:widowControl/>
        <w:ind w:firstLine="0"/>
        <w:jc w:val="left"/>
        <w:rPr>
          <w:rFonts w:ascii="Times New Roman" w:hAnsi="Times New Roman" w:cs="Times New Roman"/>
          <w:b/>
          <w:sz w:val="28"/>
          <w:szCs w:val="28"/>
          <w:lang w:eastAsia="ar-SA"/>
        </w:rPr>
      </w:pPr>
    </w:p>
    <w:p w:rsidR="00543CB1" w:rsidRDefault="00E1598C">
      <w:pPr>
        <w:widowControl/>
        <w:ind w:left="283" w:hanging="283"/>
        <w:jc w:val="center"/>
        <w:rPr>
          <w:rFonts w:ascii="Times New Roman" w:hAnsi="Times New Roman" w:cs="Times New Roman"/>
          <w:sz w:val="28"/>
          <w:szCs w:val="28"/>
          <w:lang w:eastAsia="ar-SA"/>
        </w:rPr>
      </w:pPr>
      <w:r>
        <w:rPr>
          <w:rFonts w:ascii="Times New Roman" w:hAnsi="Times New Roman" w:cs="Times New Roman"/>
          <w:sz w:val="28"/>
          <w:szCs w:val="28"/>
          <w:lang w:eastAsia="ar-SA"/>
        </w:rPr>
        <w:t>Об утверждении отчета о реализации муниципальной</w:t>
      </w:r>
    </w:p>
    <w:p w:rsidR="00543CB1" w:rsidRDefault="00E1598C">
      <w:pPr>
        <w:ind w:firstLine="0"/>
        <w:contextualSpacing/>
        <w:jc w:val="center"/>
        <w:rPr>
          <w:rFonts w:ascii="Times New Roman" w:hAnsi="Times New Roman" w:cs="Times New Roman"/>
          <w:sz w:val="28"/>
          <w:szCs w:val="28"/>
        </w:rPr>
      </w:pPr>
      <w:r>
        <w:rPr>
          <w:rFonts w:ascii="Times New Roman" w:hAnsi="Times New Roman" w:cs="Times New Roman"/>
          <w:sz w:val="28"/>
          <w:szCs w:val="28"/>
          <w:lang w:eastAsia="ar-SA"/>
        </w:rPr>
        <w:t xml:space="preserve">программы </w:t>
      </w:r>
      <w:r>
        <w:rPr>
          <w:rFonts w:ascii="Times New Roman" w:hAnsi="Times New Roman" w:cs="Times New Roman"/>
          <w:sz w:val="28"/>
          <w:szCs w:val="28"/>
        </w:rPr>
        <w:t>«Формирование комфортной городской среды в муниципальном образовании Беляевский сельсовет Беляевского района Оренбургской области»</w:t>
      </w:r>
    </w:p>
    <w:p w:rsidR="00543CB1" w:rsidRDefault="00543CB1">
      <w:pPr>
        <w:widowControl/>
        <w:ind w:firstLine="567"/>
        <w:rPr>
          <w:rFonts w:ascii="Times New Roman" w:hAnsi="Times New Roman" w:cs="Times New Roman"/>
          <w:sz w:val="28"/>
          <w:szCs w:val="28"/>
        </w:rPr>
      </w:pP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администрации муниципального образования Беляевский сельсовет от 11.11.2022 № 120-п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8"/>
        </w:rPr>
        <w:t>, руководствуясь Уставом муниципального образования Беляевский сельсовет:</w:t>
      </w:r>
    </w:p>
    <w:p w:rsidR="00543CB1" w:rsidRDefault="00E1598C">
      <w:pPr>
        <w:ind w:firstLine="567"/>
        <w:contextualSpacing/>
        <w:rPr>
          <w:rFonts w:ascii="Times New Roman" w:hAnsi="Times New Roman" w:cs="Times New Roman"/>
          <w:sz w:val="28"/>
          <w:szCs w:val="28"/>
        </w:rPr>
      </w:pPr>
      <w:r>
        <w:rPr>
          <w:rFonts w:ascii="Times New Roman" w:hAnsi="Times New Roman" w:cs="Times New Roman"/>
          <w:sz w:val="28"/>
          <w:szCs w:val="28"/>
        </w:rPr>
        <w:t>1. Утвердить отчет о реализации муниципальной программы «Формирование комфортной городской среды в муниципальном образовании Беляевский сельсовет Беляевского района Оренбургской области» за 2025 год согласно приложению.</w:t>
      </w:r>
    </w:p>
    <w:p w:rsidR="00543CB1" w:rsidRDefault="00E1598C">
      <w:pPr>
        <w:widowControl/>
        <w:spacing w:line="276" w:lineRule="auto"/>
        <w:ind w:firstLine="567"/>
        <w:rPr>
          <w:rFonts w:ascii="Times New Roman" w:hAnsi="Times New Roman" w:cs="Times New Roman"/>
          <w:sz w:val="28"/>
          <w:szCs w:val="28"/>
        </w:rPr>
      </w:pPr>
      <w:r>
        <w:rPr>
          <w:rFonts w:ascii="Times New Roman" w:hAnsi="Times New Roman" w:cs="Times New Roman"/>
          <w:sz w:val="28"/>
          <w:szCs w:val="28"/>
        </w:rPr>
        <w:t>2. Постановление подлежит размещению на официальном сайте муниципального образования Беляевский сельсовет в сети «Интернет».</w:t>
      </w:r>
    </w:p>
    <w:p w:rsidR="00543CB1" w:rsidRDefault="00E1598C">
      <w:pPr>
        <w:widowControl/>
        <w:tabs>
          <w:tab w:val="left" w:pos="540"/>
          <w:tab w:val="left" w:pos="567"/>
        </w:tabs>
        <w:spacing w:line="276"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Контроль за исполнением настоящего постановления оставляю за собой.</w:t>
      </w:r>
    </w:p>
    <w:p w:rsidR="00543CB1" w:rsidRDefault="00E1598C">
      <w:pPr>
        <w:widowControl/>
        <w:tabs>
          <w:tab w:val="left" w:pos="567"/>
          <w:tab w:val="left" w:pos="720"/>
        </w:tabs>
        <w:spacing w:line="276" w:lineRule="auto"/>
        <w:ind w:firstLine="567"/>
        <w:rPr>
          <w:rFonts w:ascii="Times New Roman" w:hAnsi="Times New Roman" w:cs="Times New Roman"/>
          <w:b/>
        </w:rPr>
      </w:pPr>
      <w:r>
        <w:rPr>
          <w:rFonts w:ascii="Times New Roman" w:hAnsi="Times New Roman" w:cs="Times New Roman"/>
          <w:color w:val="000000"/>
          <w:sz w:val="28"/>
          <w:szCs w:val="28"/>
        </w:rPr>
        <w:t>4</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Постановление вступает в силу после его </w:t>
      </w:r>
      <w:hyperlink r:id="rId8">
        <w:r>
          <w:rPr>
            <w:rFonts w:ascii="Times New Roman" w:hAnsi="Times New Roman" w:cs="Times New Roman"/>
            <w:bCs/>
            <w:sz w:val="28"/>
            <w:szCs w:val="28"/>
          </w:rPr>
          <w:t>официального опубликования</w:t>
        </w:r>
      </w:hyperlink>
      <w:r>
        <w:rPr>
          <w:rFonts w:ascii="Times New Roman" w:hAnsi="Times New Roman" w:cs="Times New Roman"/>
          <w:b/>
          <w:sz w:val="28"/>
          <w:szCs w:val="28"/>
        </w:rPr>
        <w:t>.</w:t>
      </w:r>
    </w:p>
    <w:p w:rsidR="00543CB1" w:rsidRDefault="00543CB1">
      <w:pPr>
        <w:widowControl/>
        <w:ind w:firstLine="0"/>
        <w:rPr>
          <w:rFonts w:ascii="Times New Roman" w:hAnsi="Times New Roman" w:cs="Times New Roman"/>
          <w:b/>
          <w:sz w:val="28"/>
          <w:szCs w:val="28"/>
        </w:rPr>
      </w:pPr>
    </w:p>
    <w:p w:rsidR="00543CB1" w:rsidRDefault="00543CB1">
      <w:pPr>
        <w:widowControl/>
        <w:ind w:firstLine="0"/>
        <w:rPr>
          <w:rFonts w:ascii="Times New Roman" w:hAnsi="Times New Roman" w:cs="Times New Roman"/>
          <w:sz w:val="28"/>
          <w:szCs w:val="28"/>
        </w:rPr>
      </w:pPr>
    </w:p>
    <w:tbl>
      <w:tblPr>
        <w:tblW w:w="9246" w:type="dxa"/>
        <w:tblInd w:w="324" w:type="dxa"/>
        <w:tblLayout w:type="fixed"/>
        <w:tblLook w:val="04A0" w:firstRow="1" w:lastRow="0" w:firstColumn="1" w:lastColumn="0" w:noHBand="0" w:noVBand="1"/>
      </w:tblPr>
      <w:tblGrid>
        <w:gridCol w:w="4671"/>
        <w:gridCol w:w="4575"/>
      </w:tblGrid>
      <w:tr w:rsidR="00543CB1">
        <w:trPr>
          <w:trHeight w:val="477"/>
        </w:trPr>
        <w:tc>
          <w:tcPr>
            <w:tcW w:w="4670" w:type="dxa"/>
          </w:tcPr>
          <w:p w:rsidR="00543CB1" w:rsidRDefault="00E1598C">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Глава муниципального образования</w:t>
            </w:r>
          </w:p>
        </w:tc>
        <w:tc>
          <w:tcPr>
            <w:tcW w:w="4575" w:type="dxa"/>
          </w:tcPr>
          <w:p w:rsidR="00543CB1" w:rsidRDefault="001F7ED7">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 xml:space="preserve">                                     </w:t>
            </w:r>
            <w:r w:rsidR="00E1598C">
              <w:rPr>
                <w:rFonts w:ascii="Times New Roman" w:eastAsiaTheme="minorHAnsi" w:hAnsi="Times New Roman" w:cs="Times New Roman"/>
                <w:sz w:val="28"/>
                <w:szCs w:val="26"/>
                <w:lang w:eastAsia="en-US"/>
              </w:rPr>
              <w:t>М.Х.Елешев</w:t>
            </w:r>
          </w:p>
        </w:tc>
      </w:tr>
    </w:tbl>
    <w:p w:rsidR="00543CB1" w:rsidRDefault="006F0BCA">
      <w:pPr>
        <w:widowControl/>
        <w:ind w:firstLine="0"/>
        <w:jc w:val="center"/>
        <w:rPr>
          <w:rFonts w:ascii="Times New Roman" w:hAnsi="Times New Roman" w:cs="Times New Roman"/>
          <w:sz w:val="16"/>
          <w:szCs w:val="16"/>
          <w:lang w:val="en-US"/>
        </w:rPr>
      </w:pPr>
      <w:r>
        <w:rPr>
          <w:rFonts w:ascii="Times New Roman" w:hAnsi="Times New Roman" w:cs="Times New Roman"/>
          <w:noProof/>
          <w:sz w:val="16"/>
          <w:szCs w:val="16"/>
        </w:rPr>
        <w:drawing>
          <wp:anchor distT="0" distB="0" distL="0" distR="0" simplePos="0" relativeHeight="251656704" behindDoc="0" locked="0" layoutInCell="0" allowOverlap="1">
            <wp:simplePos x="0" y="0"/>
            <wp:positionH relativeFrom="page">
              <wp:posOffset>3209925</wp:posOffset>
            </wp:positionH>
            <wp:positionV relativeFrom="page">
              <wp:posOffset>7800975</wp:posOffset>
            </wp:positionV>
            <wp:extent cx="2876550" cy="1076325"/>
            <wp:effectExtent l="1905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p>
    <w:p w:rsidR="00543CB1" w:rsidRPr="006F0BCA" w:rsidRDefault="00543CB1">
      <w:pPr>
        <w:widowControl/>
        <w:ind w:firstLine="0"/>
        <w:jc w:val="center"/>
        <w:rPr>
          <w:rFonts w:ascii="Times New Roman" w:hAnsi="Times New Roman" w:cs="Times New Roman"/>
          <w:sz w:val="28"/>
          <w:szCs w:val="28"/>
        </w:rPr>
      </w:pPr>
    </w:p>
    <w:p w:rsidR="00543CB1" w:rsidRDefault="00543CB1">
      <w:pPr>
        <w:widowControl/>
        <w:ind w:firstLine="0"/>
        <w:rPr>
          <w:rFonts w:ascii="Times New Roman" w:hAnsi="Times New Roman" w:cs="Times New Roman"/>
          <w:sz w:val="28"/>
          <w:szCs w:val="28"/>
        </w:rPr>
      </w:pPr>
    </w:p>
    <w:p w:rsidR="00543CB1" w:rsidRDefault="00543CB1">
      <w:pPr>
        <w:widowControl/>
        <w:ind w:firstLine="0"/>
        <w:rPr>
          <w:rFonts w:ascii="Times New Roman" w:hAnsi="Times New Roman" w:cs="Times New Roman"/>
          <w:sz w:val="28"/>
          <w:szCs w:val="28"/>
        </w:rPr>
      </w:pPr>
    </w:p>
    <w:p w:rsidR="00543CB1" w:rsidRDefault="00543CB1">
      <w:pPr>
        <w:widowControl/>
        <w:ind w:firstLine="0"/>
        <w:rPr>
          <w:rFonts w:ascii="Times New Roman" w:hAnsi="Times New Roman" w:cs="Times New Roman"/>
          <w:sz w:val="28"/>
          <w:szCs w:val="28"/>
        </w:rPr>
      </w:pPr>
    </w:p>
    <w:p w:rsidR="00543CB1" w:rsidRDefault="00543CB1">
      <w:pPr>
        <w:widowControl/>
        <w:ind w:firstLine="0"/>
        <w:rPr>
          <w:rFonts w:ascii="Times New Roman" w:hAnsi="Times New Roman" w:cs="Times New Roman"/>
          <w:sz w:val="28"/>
          <w:szCs w:val="28"/>
        </w:rPr>
      </w:pPr>
    </w:p>
    <w:p w:rsidR="00543CB1" w:rsidRDefault="00543CB1">
      <w:pPr>
        <w:widowControl/>
        <w:ind w:firstLine="0"/>
        <w:rPr>
          <w:rFonts w:ascii="Times New Roman" w:hAnsi="Times New Roman" w:cs="Times New Roman"/>
          <w:sz w:val="28"/>
          <w:szCs w:val="28"/>
        </w:rPr>
      </w:pPr>
    </w:p>
    <w:tbl>
      <w:tblPr>
        <w:tblW w:w="9570" w:type="dxa"/>
        <w:tblInd w:w="217" w:type="dxa"/>
        <w:tblLayout w:type="fixed"/>
        <w:tblLook w:val="01E0" w:firstRow="1" w:lastRow="1" w:firstColumn="1" w:lastColumn="1" w:noHBand="0" w:noVBand="0"/>
      </w:tblPr>
      <w:tblGrid>
        <w:gridCol w:w="1602"/>
        <w:gridCol w:w="7968"/>
      </w:tblGrid>
      <w:tr w:rsidR="00543CB1">
        <w:tc>
          <w:tcPr>
            <w:tcW w:w="1602" w:type="dxa"/>
          </w:tcPr>
          <w:p w:rsidR="00543CB1" w:rsidRDefault="00E1598C">
            <w:pPr>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Разослано:</w:t>
            </w:r>
          </w:p>
          <w:p w:rsidR="00543CB1" w:rsidRDefault="00543CB1">
            <w:pPr>
              <w:spacing w:line="276" w:lineRule="auto"/>
              <w:ind w:firstLine="0"/>
              <w:jc w:val="left"/>
              <w:rPr>
                <w:rFonts w:ascii="Times New Roman" w:hAnsi="Times New Roman" w:cs="Times New Roman"/>
                <w:sz w:val="28"/>
                <w:szCs w:val="28"/>
                <w:lang w:eastAsia="en-US"/>
              </w:rPr>
            </w:pPr>
          </w:p>
        </w:tc>
        <w:tc>
          <w:tcPr>
            <w:tcW w:w="7967" w:type="dxa"/>
          </w:tcPr>
          <w:p w:rsidR="00543CB1" w:rsidRDefault="00E1598C">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администрации Беляевского района, прокурору, в дело.</w:t>
            </w:r>
          </w:p>
        </w:tc>
      </w:tr>
    </w:tbl>
    <w:p w:rsidR="00543CB1" w:rsidRDefault="00543CB1">
      <w:pPr>
        <w:widowControl/>
        <w:ind w:firstLine="0"/>
        <w:rPr>
          <w:rFonts w:ascii="Times New Roman" w:hAnsi="Times New Roman" w:cs="Times New Roman"/>
          <w:sz w:val="20"/>
          <w:szCs w:val="20"/>
        </w:rPr>
      </w:pPr>
    </w:p>
    <w:p w:rsidR="00543CB1" w:rsidRDefault="00543CB1">
      <w:pPr>
        <w:widowControl/>
        <w:ind w:firstLine="0"/>
        <w:rPr>
          <w:rFonts w:ascii="Times New Roman" w:hAnsi="Times New Roman" w:cs="Times New Roman"/>
          <w:sz w:val="20"/>
          <w:szCs w:val="20"/>
        </w:rPr>
      </w:pPr>
    </w:p>
    <w:p w:rsidR="00543CB1" w:rsidRDefault="00543CB1">
      <w:pPr>
        <w:widowControl/>
        <w:ind w:firstLine="0"/>
        <w:rPr>
          <w:rFonts w:ascii="Times New Roman" w:hAnsi="Times New Roman" w:cs="Times New Roman"/>
          <w:sz w:val="20"/>
          <w:szCs w:val="20"/>
        </w:rPr>
      </w:pPr>
    </w:p>
    <w:p w:rsidR="00543CB1" w:rsidRDefault="00543CB1">
      <w:pPr>
        <w:widowControl/>
        <w:ind w:firstLine="0"/>
        <w:rPr>
          <w:rFonts w:ascii="Times New Roman" w:hAnsi="Times New Roman" w:cs="Times New Roman"/>
          <w:sz w:val="20"/>
          <w:szCs w:val="20"/>
        </w:rPr>
      </w:pPr>
    </w:p>
    <w:p w:rsidR="00543CB1" w:rsidRDefault="00543CB1">
      <w:pPr>
        <w:widowControl/>
        <w:ind w:firstLine="0"/>
        <w:rPr>
          <w:rFonts w:ascii="Times New Roman" w:hAnsi="Times New Roman" w:cs="Times New Roman"/>
          <w:sz w:val="20"/>
          <w:szCs w:val="20"/>
        </w:rPr>
      </w:pPr>
    </w:p>
    <w:p w:rsidR="00543CB1" w:rsidRDefault="00E1598C">
      <w:pPr>
        <w:widowControl/>
        <w:ind w:firstLine="0"/>
        <w:jc w:val="right"/>
        <w:rPr>
          <w:rFonts w:ascii="Times New Roman" w:hAnsi="Times New Roman" w:cs="Times New Roman"/>
          <w:sz w:val="28"/>
        </w:rPr>
      </w:pPr>
      <w:r>
        <w:rPr>
          <w:rFonts w:ascii="Times New Roman" w:hAnsi="Times New Roman" w:cs="Times New Roman"/>
          <w:sz w:val="28"/>
        </w:rPr>
        <w:lastRenderedPageBreak/>
        <w:t xml:space="preserve">Приложение </w:t>
      </w:r>
    </w:p>
    <w:p w:rsidR="00543CB1" w:rsidRDefault="00E1598C">
      <w:pPr>
        <w:widowControl/>
        <w:ind w:firstLine="0"/>
        <w:jc w:val="right"/>
        <w:rPr>
          <w:rFonts w:ascii="Times New Roman" w:hAnsi="Times New Roman" w:cs="Times New Roman"/>
          <w:sz w:val="28"/>
        </w:rPr>
      </w:pPr>
      <w:r>
        <w:rPr>
          <w:rFonts w:ascii="Times New Roman" w:hAnsi="Times New Roman" w:cs="Times New Roman"/>
          <w:sz w:val="28"/>
        </w:rPr>
        <w:t>к постановлению администрации</w:t>
      </w:r>
    </w:p>
    <w:p w:rsidR="00543CB1" w:rsidRDefault="00E1598C">
      <w:pPr>
        <w:widowControl/>
        <w:ind w:firstLine="0"/>
        <w:jc w:val="right"/>
        <w:rPr>
          <w:rFonts w:ascii="Times New Roman" w:hAnsi="Times New Roman" w:cs="Times New Roman"/>
          <w:sz w:val="28"/>
        </w:rPr>
      </w:pPr>
      <w:r>
        <w:rPr>
          <w:rFonts w:ascii="Times New Roman" w:hAnsi="Times New Roman" w:cs="Times New Roman"/>
          <w:sz w:val="28"/>
        </w:rPr>
        <w:t>муниципального образования</w:t>
      </w:r>
    </w:p>
    <w:p w:rsidR="00543CB1" w:rsidRDefault="00E1598C">
      <w:pPr>
        <w:widowControl/>
        <w:ind w:firstLine="0"/>
        <w:jc w:val="right"/>
        <w:rPr>
          <w:rFonts w:ascii="Times New Roman" w:hAnsi="Times New Roman" w:cs="Times New Roman"/>
          <w:sz w:val="28"/>
        </w:rPr>
      </w:pPr>
      <w:r>
        <w:rPr>
          <w:rFonts w:ascii="Times New Roman" w:hAnsi="Times New Roman" w:cs="Times New Roman"/>
          <w:sz w:val="28"/>
        </w:rPr>
        <w:t xml:space="preserve">Беляевский сельсовет </w:t>
      </w:r>
    </w:p>
    <w:p w:rsidR="00543CB1" w:rsidRDefault="006F0BCA">
      <w:pPr>
        <w:widowControl/>
        <w:ind w:firstLine="0"/>
        <w:jc w:val="right"/>
        <w:rPr>
          <w:rFonts w:ascii="Times New Roman" w:hAnsi="Times New Roman" w:cs="Times New Roman"/>
          <w:sz w:val="28"/>
          <w:szCs w:val="28"/>
        </w:rPr>
      </w:pPr>
      <w:r>
        <w:rPr>
          <w:rFonts w:ascii="Times New Roman" w:hAnsi="Times New Roman" w:cs="Times New Roman"/>
          <w:sz w:val="28"/>
          <w:szCs w:val="28"/>
        </w:rPr>
        <w:t>О</w:t>
      </w:r>
      <w:r w:rsidR="00E1598C">
        <w:rPr>
          <w:rFonts w:ascii="Times New Roman" w:hAnsi="Times New Roman" w:cs="Times New Roman"/>
          <w:sz w:val="28"/>
          <w:szCs w:val="28"/>
        </w:rPr>
        <w:t>т</w:t>
      </w:r>
      <w:r>
        <w:rPr>
          <w:rFonts w:ascii="Times New Roman" w:hAnsi="Times New Roman" w:cs="Times New Roman"/>
          <w:sz w:val="28"/>
          <w:szCs w:val="28"/>
        </w:rPr>
        <w:t xml:space="preserve"> 06.02.2026 № 12</w:t>
      </w:r>
      <w:r w:rsidR="00E1598C">
        <w:rPr>
          <w:rFonts w:ascii="Times New Roman" w:hAnsi="Times New Roman" w:cs="Times New Roman"/>
          <w:sz w:val="28"/>
          <w:szCs w:val="28"/>
        </w:rPr>
        <w:t>-п</w:t>
      </w:r>
    </w:p>
    <w:p w:rsidR="00543CB1" w:rsidRDefault="00543CB1">
      <w:pPr>
        <w:widowControl/>
        <w:ind w:firstLine="0"/>
        <w:jc w:val="left"/>
        <w:rPr>
          <w:rFonts w:ascii="Times New Roman" w:hAnsi="Times New Roman" w:cs="Times New Roman"/>
          <w:sz w:val="28"/>
          <w:szCs w:val="28"/>
        </w:rPr>
      </w:pPr>
    </w:p>
    <w:p w:rsidR="00543CB1" w:rsidRDefault="00E1598C">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Отчет </w:t>
      </w:r>
    </w:p>
    <w:p w:rsidR="00543CB1" w:rsidRDefault="00E1598C">
      <w:pPr>
        <w:widowControl/>
        <w:ind w:firstLine="0"/>
        <w:jc w:val="center"/>
        <w:rPr>
          <w:rFonts w:ascii="Times New Roman" w:hAnsi="Times New Roman" w:cs="Times New Roman"/>
          <w:sz w:val="28"/>
          <w:szCs w:val="28"/>
        </w:rPr>
      </w:pPr>
      <w:r>
        <w:rPr>
          <w:rFonts w:ascii="Times New Roman" w:hAnsi="Times New Roman" w:cs="Times New Roman"/>
          <w:sz w:val="28"/>
          <w:szCs w:val="28"/>
        </w:rPr>
        <w:t>о реализации муниципальной программы</w:t>
      </w:r>
    </w:p>
    <w:p w:rsidR="00543CB1" w:rsidRDefault="00E1598C">
      <w:pPr>
        <w:widowControl/>
        <w:ind w:firstLine="0"/>
        <w:jc w:val="center"/>
        <w:rPr>
          <w:rFonts w:ascii="Times New Roman" w:hAnsi="Times New Roman" w:cs="Times New Roman"/>
          <w:sz w:val="28"/>
          <w:szCs w:val="28"/>
        </w:rPr>
      </w:pPr>
      <w:r>
        <w:rPr>
          <w:rFonts w:ascii="Times New Roman" w:hAnsi="Times New Roman" w:cs="Times New Roman"/>
          <w:sz w:val="28"/>
          <w:szCs w:val="28"/>
        </w:rPr>
        <w:t>«Формирование комфортной городской среды в муниципальном образовании Беляевский сельсовет Беляевского района Оренбургской области»</w:t>
      </w:r>
    </w:p>
    <w:p w:rsidR="00543CB1" w:rsidRDefault="00E1598C">
      <w:pPr>
        <w:widowControl/>
        <w:ind w:firstLine="0"/>
        <w:jc w:val="center"/>
        <w:rPr>
          <w:rFonts w:ascii="Times New Roman" w:hAnsi="Times New Roman" w:cs="Times New Roman"/>
          <w:sz w:val="28"/>
          <w:szCs w:val="28"/>
        </w:rPr>
      </w:pPr>
      <w:r>
        <w:rPr>
          <w:rFonts w:ascii="Times New Roman" w:hAnsi="Times New Roman" w:cs="Times New Roman"/>
          <w:sz w:val="28"/>
          <w:szCs w:val="28"/>
        </w:rPr>
        <w:t>за 2025 год</w:t>
      </w:r>
    </w:p>
    <w:p w:rsidR="00543CB1" w:rsidRDefault="00543CB1">
      <w:pPr>
        <w:widowControl/>
        <w:ind w:firstLine="0"/>
        <w:jc w:val="center"/>
        <w:rPr>
          <w:rFonts w:ascii="Times New Roman" w:hAnsi="Times New Roman" w:cs="Times New Roman"/>
          <w:b/>
          <w:sz w:val="28"/>
          <w:szCs w:val="28"/>
        </w:rPr>
      </w:pPr>
    </w:p>
    <w:p w:rsidR="00543CB1" w:rsidRDefault="00E1598C">
      <w:pPr>
        <w:ind w:firstLine="567"/>
        <w:contextualSpacing/>
        <w:rPr>
          <w:rFonts w:ascii="Times New Roman" w:hAnsi="Times New Roman" w:cs="Times New Roman"/>
          <w:sz w:val="28"/>
          <w:szCs w:val="28"/>
        </w:rPr>
      </w:pPr>
      <w:r>
        <w:rPr>
          <w:rFonts w:ascii="Times New Roman" w:hAnsi="Times New Roman" w:cs="Times New Roman"/>
          <w:sz w:val="28"/>
          <w:szCs w:val="28"/>
        </w:rPr>
        <w:t>Муниципальная «Формирование комфортной городской среды в муниципальном образовании Беляевский сельсовет Беляевского района Оренбургской области» (далее – Программа) утверждена постановлением администрации МО Беляевский сельсовет от  24.10.2024г.  № 117-п, и внесены изменения постановлением № 104-п от 26.09.2025г.; № 136-п от 30.12.2025г.</w:t>
      </w:r>
    </w:p>
    <w:p w:rsidR="00543CB1" w:rsidRDefault="00E1598C">
      <w:pPr>
        <w:widowControl/>
        <w:tabs>
          <w:tab w:val="left" w:pos="360"/>
          <w:tab w:val="left" w:pos="540"/>
        </w:tabs>
        <w:ind w:firstLine="567"/>
        <w:rPr>
          <w:rFonts w:ascii="Times New Roman" w:hAnsi="Times New Roman" w:cs="Times New Roman"/>
          <w:sz w:val="28"/>
          <w:szCs w:val="28"/>
        </w:rPr>
      </w:pPr>
      <w:r>
        <w:rPr>
          <w:rFonts w:ascii="Times New Roman" w:hAnsi="Times New Roman" w:cs="Times New Roman"/>
          <w:sz w:val="28"/>
          <w:szCs w:val="28"/>
        </w:rPr>
        <w:t xml:space="preserve">Ответственным исполнителем Программы является администрация  муниципального образования Беляевский сельсовет. </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Целью Программы является улучшение условий жизнедеятельности на территории поселения, активизация участия граждан, проживающих на  территории Беляевского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Задачи программы - повышение уровня комплексного обустройства объектами инженерной инфраструктуры  территории</w:t>
      </w:r>
      <w:r w:rsidR="001F7ED7">
        <w:rPr>
          <w:rFonts w:ascii="Times New Roman" w:hAnsi="Times New Roman" w:cs="Times New Roman"/>
          <w:sz w:val="28"/>
          <w:szCs w:val="28"/>
        </w:rPr>
        <w:t xml:space="preserve"> </w:t>
      </w:r>
      <w:r>
        <w:rPr>
          <w:rFonts w:ascii="Times New Roman" w:hAnsi="Times New Roman" w:cs="Times New Roman"/>
          <w:sz w:val="28"/>
          <w:szCs w:val="28"/>
        </w:rPr>
        <w:t>Беляевского сельсовета, обеспечение сохранности существующей дорожной сети,   выполнение работ по содержанию, ремонту  существующих автомобильных дорог</w:t>
      </w:r>
    </w:p>
    <w:p w:rsidR="00543CB1" w:rsidRDefault="00E1598C">
      <w:pPr>
        <w:widowControl/>
        <w:ind w:firstLine="360"/>
        <w:rPr>
          <w:rFonts w:ascii="Times New Roman" w:hAnsi="Times New Roman" w:cs="Times New Roman"/>
          <w:sz w:val="28"/>
          <w:szCs w:val="28"/>
        </w:rPr>
      </w:pPr>
      <w:r>
        <w:rPr>
          <w:rFonts w:ascii="Times New Roman" w:hAnsi="Times New Roman" w:cs="Times New Roman"/>
          <w:sz w:val="28"/>
          <w:szCs w:val="28"/>
        </w:rPr>
        <w:t xml:space="preserve">Администрацией сельсовета в рамках реализации мероприятий программы за отчетный период: </w:t>
      </w:r>
    </w:p>
    <w:p w:rsidR="00543CB1" w:rsidRDefault="00E1598C">
      <w:pPr>
        <w:widowControl/>
        <w:ind w:firstLine="709"/>
        <w:rPr>
          <w:rFonts w:ascii="Times New Roman" w:eastAsia="Calibri" w:hAnsi="Times New Roman" w:cs="Times New Roman"/>
          <w:sz w:val="28"/>
          <w:szCs w:val="28"/>
          <w:lang w:eastAsia="en-US"/>
        </w:rPr>
      </w:pPr>
      <w:r>
        <w:rPr>
          <w:rFonts w:ascii="Times New Roman" w:hAnsi="Times New Roman" w:cs="Times New Roman"/>
          <w:sz w:val="28"/>
          <w:szCs w:val="28"/>
        </w:rPr>
        <w:t>- составлен уточненный реестр расходных обязательств МО Беляевский сельсовет в части расходов местного бюджета;</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 ассигнования местного бюджета на 2025 год утверждены в сумме  3 731,6тыс.рублей;</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 внесены изменения в сводную бюджетную роспись на 2025 год, лимиты бюджетных обязательств на 2025 год;</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 доведены до главных распорядителей средств уведомления о поступивших в местный бюджет из областного бюджета межбюджетных трансфертах;</w:t>
      </w:r>
    </w:p>
    <w:p w:rsidR="00543CB1" w:rsidRDefault="00E1598C">
      <w:pPr>
        <w:widowControl/>
        <w:tabs>
          <w:tab w:val="left" w:pos="900"/>
        </w:tabs>
        <w:ind w:firstLine="567"/>
        <w:rPr>
          <w:rFonts w:ascii="Times New Roman" w:hAnsi="Times New Roman" w:cs="Times New Roman"/>
          <w:sz w:val="28"/>
          <w:szCs w:val="28"/>
        </w:rPr>
      </w:pPr>
      <w:r>
        <w:rPr>
          <w:rFonts w:ascii="Times New Roman" w:hAnsi="Times New Roman" w:cs="Times New Roman"/>
          <w:sz w:val="28"/>
          <w:szCs w:val="28"/>
        </w:rPr>
        <w:t>Исполнение местного бюджета на 01.01.2026 составило:</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доходы –  3 731,6 тыс. рублей  (100,0 %);</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расходы –  3 731,6 тыс. рублей (100,0 %);</w:t>
      </w:r>
    </w:p>
    <w:p w:rsidR="00543CB1" w:rsidRDefault="00E1598C">
      <w:pPr>
        <w:widowControl/>
        <w:ind w:firstLine="567"/>
        <w:rPr>
          <w:rFonts w:ascii="Times New Roman" w:hAnsi="Times New Roman" w:cs="Times New Roman"/>
          <w:sz w:val="28"/>
          <w:szCs w:val="28"/>
        </w:rPr>
      </w:pPr>
      <w:r>
        <w:rPr>
          <w:rFonts w:ascii="Times New Roman" w:hAnsi="Times New Roman" w:cs="Times New Roman"/>
          <w:sz w:val="28"/>
          <w:szCs w:val="28"/>
        </w:rPr>
        <w:t xml:space="preserve">дефицит – 0,0 тыс. рублей. </w:t>
      </w:r>
    </w:p>
    <w:p w:rsidR="00543CB1" w:rsidRDefault="00E1598C">
      <w:pPr>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в 2025 году программных мероприятий позволила достичь следующих результатов: </w:t>
      </w:r>
    </w:p>
    <w:p w:rsidR="00543CB1" w:rsidRDefault="00E1598C">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исполнение местного бюджета по расходам на 100,0 %;        </w:t>
      </w:r>
    </w:p>
    <w:p w:rsidR="00543CB1" w:rsidRDefault="00E1598C">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отсутствие превышения кассовых выплат над показателями сводной бюджетной росписи.</w:t>
      </w:r>
    </w:p>
    <w:p w:rsidR="00543CB1" w:rsidRDefault="00E1598C">
      <w:pPr>
        <w:ind w:firstLine="567"/>
        <w:rPr>
          <w:rFonts w:ascii="Times New Roman" w:hAnsi="Times New Roman"/>
        </w:rPr>
      </w:pPr>
      <w:r>
        <w:rPr>
          <w:rFonts w:ascii="Times New Roman" w:hAnsi="Times New Roman" w:cs="Times New Roman"/>
          <w:sz w:val="28"/>
          <w:szCs w:val="28"/>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w:t>
      </w:r>
      <w:r w:rsidR="001F7ED7">
        <w:rPr>
          <w:rFonts w:ascii="Times New Roman" w:hAnsi="Times New Roman" w:cs="Times New Roman"/>
          <w:sz w:val="28"/>
          <w:szCs w:val="28"/>
        </w:rPr>
        <w:t>дена в таблицах согласно Приложе</w:t>
      </w:r>
      <w:r>
        <w:rPr>
          <w:rFonts w:ascii="Times New Roman" w:hAnsi="Times New Roman" w:cs="Times New Roman"/>
          <w:sz w:val="28"/>
          <w:szCs w:val="28"/>
        </w:rPr>
        <w:t>нию</w:t>
      </w:r>
    </w:p>
    <w:p w:rsidR="00543CB1" w:rsidRDefault="00543CB1">
      <w:pPr>
        <w:ind w:firstLine="0"/>
        <w:contextualSpacing/>
        <w:jc w:val="left"/>
        <w:rPr>
          <w:rFonts w:ascii="Times New Roman" w:hAnsi="Times New Roman" w:cs="Times New Roman"/>
        </w:rPr>
      </w:pPr>
    </w:p>
    <w:p w:rsidR="00543CB1" w:rsidRDefault="00E1598C">
      <w:pPr>
        <w:widowControl/>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ar-SA"/>
        </w:rPr>
        <w:t>Оценка эффективности реализации муниципальной программы</w:t>
      </w:r>
    </w:p>
    <w:p w:rsidR="00543CB1" w:rsidRDefault="00E1598C">
      <w:pPr>
        <w:widowControl/>
        <w:ind w:firstLine="0"/>
        <w:jc w:val="center"/>
        <w:rPr>
          <w:rFonts w:ascii="Times New Roman" w:hAnsi="Times New Roman" w:cs="Times New Roman"/>
          <w:sz w:val="28"/>
          <w:szCs w:val="28"/>
        </w:rPr>
      </w:pPr>
      <w:r>
        <w:rPr>
          <w:rFonts w:ascii="Times New Roman" w:hAnsi="Times New Roman" w:cs="Times New Roman"/>
          <w:sz w:val="28"/>
          <w:szCs w:val="28"/>
        </w:rPr>
        <w:t>«Формирование комфортной городской среды в муниципальном образовании Беляевский сельсовет Беляевского района Оренбургской области»</w:t>
      </w:r>
      <w:r>
        <w:rPr>
          <w:rFonts w:ascii="Times New Roman" w:hAnsi="Times New Roman" w:cs="Times New Roman"/>
          <w:sz w:val="28"/>
          <w:szCs w:val="28"/>
          <w:lang w:eastAsia="ar-SA"/>
        </w:rPr>
        <w:t xml:space="preserve"> за 2025 год</w:t>
      </w:r>
    </w:p>
    <w:p w:rsidR="00543CB1" w:rsidRDefault="00543CB1">
      <w:pPr>
        <w:widowControl/>
        <w:ind w:firstLine="0"/>
        <w:jc w:val="center"/>
        <w:rPr>
          <w:rFonts w:ascii="Times New Roman" w:hAnsi="Times New Roman" w:cs="Times New Roman"/>
          <w:sz w:val="28"/>
          <w:szCs w:val="28"/>
          <w:lang w:eastAsia="ar-SA"/>
        </w:rPr>
      </w:pPr>
    </w:p>
    <w:p w:rsidR="00543CB1" w:rsidRDefault="00E1598C">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Оценка эффективности реализации программы проведена в соответствии с методикой, установленной постановлением администрации Беляевского сельсовета от 11 ноября 2022 года № 120-п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8"/>
          <w:lang w:eastAsia="ar-SA"/>
        </w:rPr>
        <w:t>»</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реализации структурных элементов</w:t>
      </w:r>
    </w:p>
    <w:p w:rsidR="00543CB1" w:rsidRDefault="00543CB1">
      <w:pPr>
        <w:widowControl/>
        <w:ind w:firstLine="0"/>
        <w:jc w:val="center"/>
        <w:rPr>
          <w:rFonts w:ascii="Times New Roman" w:hAnsi="Times New Roman" w:cs="Times New Roman"/>
          <w:b/>
          <w:sz w:val="28"/>
          <w:szCs w:val="28"/>
          <w:lang w:eastAsia="ar-SA"/>
        </w:rPr>
      </w:pPr>
    </w:p>
    <w:p w:rsidR="00543CB1" w:rsidRDefault="00E1598C">
      <w:pPr>
        <w:widowControl/>
        <w:ind w:firstLine="0"/>
        <w:jc w:val="center"/>
        <w:rPr>
          <w:rFonts w:ascii="Times New Roman" w:hAnsi="Times New Roman" w:cs="Times New Roman"/>
          <w:color w:val="000000"/>
          <w:sz w:val="28"/>
          <w:szCs w:val="28"/>
        </w:rPr>
      </w:pPr>
      <w:r>
        <w:rPr>
          <w:rFonts w:ascii="Times New Roman" w:hAnsi="Times New Roman" w:cs="Times New Roman"/>
          <w:sz w:val="28"/>
          <w:szCs w:val="28"/>
          <w:lang w:eastAsia="ar-SA"/>
        </w:rPr>
        <w:t xml:space="preserve">Программы </w:t>
      </w:r>
      <w:r>
        <w:rPr>
          <w:rFonts w:ascii="Times New Roman" w:hAnsi="Times New Roman" w:cs="Times New Roman"/>
          <w:sz w:val="28"/>
          <w:szCs w:val="28"/>
        </w:rPr>
        <w:t>«Формирование комфортной городской среды в муниципальном образовании Беляевский сельсовет Беляевского района Оренбургской области»</w:t>
      </w:r>
      <w:r>
        <w:rPr>
          <w:rFonts w:ascii="Times New Roman" w:hAnsi="Times New Roman" w:cs="Times New Roman"/>
          <w:sz w:val="28"/>
          <w:szCs w:val="28"/>
          <w:lang w:eastAsia="ar-SA"/>
        </w:rPr>
        <w:t>за 2025г</w:t>
      </w:r>
      <w:r>
        <w:rPr>
          <w:rFonts w:ascii="Times New Roman" w:hAnsi="Times New Roman" w:cs="Times New Roman"/>
          <w:color w:val="000000"/>
          <w:sz w:val="28"/>
          <w:szCs w:val="28"/>
        </w:rPr>
        <w:t xml:space="preserve"> рассчитывается по следующей формуле:</w:t>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П</w:t>
      </w:r>
      <w:r>
        <w:rPr>
          <w:rFonts w:ascii="Times New Roman" w:hAnsi="Times New Roman" w:cs="Times New Roman"/>
          <w:color w:val="000000"/>
          <w:sz w:val="28"/>
          <w:szCs w:val="28"/>
          <w:vertAlign w:val="subscript"/>
        </w:rPr>
        <w:t>в</w:t>
      </w:r>
      <w:r>
        <w:rPr>
          <w:rFonts w:ascii="Times New Roman" w:hAnsi="Times New Roman" w:cs="Times New Roman"/>
          <w:color w:val="000000"/>
          <w:sz w:val="28"/>
          <w:szCs w:val="28"/>
        </w:rPr>
        <w:t xml:space="preserve"> / П, где:</w:t>
      </w:r>
    </w:p>
    <w:p w:rsidR="00543CB1" w:rsidRDefault="00543CB1">
      <w:pPr>
        <w:suppressAutoHyphens w:val="0"/>
        <w:ind w:firstLine="0"/>
        <w:rPr>
          <w:rFonts w:ascii="Times New Roman" w:hAnsi="Times New Roman" w:cs="Times New Roman"/>
          <w:color w:val="00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степень реализации i-ой задачи структурного элемента;</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в</w:t>
      </w:r>
      <w:r>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П – количество результатов i-ой задачи структурного элемента.</w:t>
      </w:r>
    </w:p>
    <w:p w:rsidR="00543CB1" w:rsidRDefault="00543CB1">
      <w:pPr>
        <w:widowControl/>
        <w:ind w:firstLine="0"/>
        <w:jc w:val="center"/>
        <w:rPr>
          <w:rFonts w:ascii="Times New Roman" w:hAnsi="Times New Roman" w:cs="Times New Roman"/>
          <w:sz w:val="28"/>
          <w:szCs w:val="28"/>
          <w:lang w:eastAsia="ar-SA"/>
        </w:rPr>
      </w:pPr>
    </w:p>
    <w:p w:rsidR="00543CB1" w:rsidRDefault="00E1598C">
      <w:pPr>
        <w:widowControl/>
        <w:spacing w:after="160"/>
        <w:ind w:firstLine="0"/>
        <w:rPr>
          <w:rFonts w:ascii="Times New Roman" w:hAnsi="Times New Roman" w:cs="Times New Roman"/>
          <w:sz w:val="28"/>
          <w:szCs w:val="28"/>
          <w:lang w:eastAsia="ar-SA"/>
        </w:rPr>
      </w:pPr>
      <w:r>
        <w:rPr>
          <w:rFonts w:ascii="Times New Roman" w:hAnsi="Times New Roman" w:cs="Times New Roman"/>
          <w:color w:val="22272F"/>
          <w:sz w:val="28"/>
          <w:szCs w:val="28"/>
          <w:lang w:eastAsia="ar-SA"/>
        </w:rPr>
        <w:t xml:space="preserve">Степень реализации комплекса процессных мероприятий </w:t>
      </w:r>
      <w:r>
        <w:rPr>
          <w:rFonts w:ascii="Times New Roman" w:hAnsi="Times New Roman" w:cs="Times New Roman"/>
          <w:color w:val="000000"/>
          <w:sz w:val="28"/>
          <w:szCs w:val="28"/>
        </w:rPr>
        <w:t>«Реализация программ формирования современной городской среды»</w:t>
      </w:r>
      <w:r>
        <w:rPr>
          <w:rFonts w:ascii="Times New Roman" w:hAnsi="Times New Roman" w:cs="Times New Roman"/>
          <w:sz w:val="28"/>
          <w:szCs w:val="28"/>
          <w:lang w:eastAsia="ar-SA"/>
        </w:rPr>
        <w:t>(СР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w:t>
      </w:r>
    </w:p>
    <w:tbl>
      <w:tblPr>
        <w:tblW w:w="9570" w:type="dxa"/>
        <w:tblInd w:w="113" w:type="dxa"/>
        <w:tblLayout w:type="fixed"/>
        <w:tblLook w:val="00A0" w:firstRow="1" w:lastRow="0" w:firstColumn="1" w:lastColumn="0" w:noHBand="0" w:noVBand="0"/>
      </w:tblPr>
      <w:tblGrid>
        <w:gridCol w:w="540"/>
        <w:gridCol w:w="3286"/>
        <w:gridCol w:w="1391"/>
        <w:gridCol w:w="847"/>
        <w:gridCol w:w="845"/>
        <w:gridCol w:w="1438"/>
        <w:gridCol w:w="1223"/>
      </w:tblGrid>
      <w:tr w:rsidR="00543CB1">
        <w:tc>
          <w:tcPr>
            <w:tcW w:w="539"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86"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91"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47"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45"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43CB1">
        <w:tc>
          <w:tcPr>
            <w:tcW w:w="539"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543CB1" w:rsidRDefault="00E1598C">
            <w:pPr>
              <w:rPr>
                <w:rFonts w:ascii="Times New Roman" w:hAnsi="Times New Roman" w:cs="Times New Roman"/>
              </w:rPr>
            </w:pPr>
            <w:r>
              <w:rPr>
                <w:rFonts w:ascii="Times New Roman" w:hAnsi="Times New Roman" w:cs="Times New Roman"/>
                <w:color w:val="000000"/>
              </w:rPr>
              <w:t xml:space="preserve">Благоустройство дворовых территорий многоквартирных домов и общественных территорий муниципального образования Беляевский сельсовет Беляевского района Оренбургской области </w:t>
            </w:r>
          </w:p>
        </w:tc>
        <w:tc>
          <w:tcPr>
            <w:tcW w:w="1391"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процентов</w:t>
            </w:r>
          </w:p>
        </w:tc>
        <w:tc>
          <w:tcPr>
            <w:tcW w:w="847"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43CB1" w:rsidRDefault="00E1598C">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bl>
    <w:p w:rsidR="00543CB1" w:rsidRDefault="00543CB1">
      <w:pPr>
        <w:widowControl/>
        <w:ind w:firstLine="0"/>
        <w:rPr>
          <w:rFonts w:ascii="Times New Roman" w:hAnsi="Times New Roman" w:cs="Times New Roman"/>
          <w:sz w:val="28"/>
          <w:szCs w:val="28"/>
          <w:lang w:eastAsia="ar-SA"/>
        </w:rPr>
      </w:pPr>
    </w:p>
    <w:p w:rsidR="00543CB1" w:rsidRDefault="00543CB1">
      <w:pPr>
        <w:widowControl/>
        <w:ind w:firstLine="0"/>
        <w:rPr>
          <w:rFonts w:ascii="Times New Roman" w:hAnsi="Times New Roman" w:cs="Times New Roman"/>
          <w:lang w:eastAsia="ar-SA"/>
        </w:rPr>
      </w:pPr>
    </w:p>
    <w:p w:rsidR="00543CB1" w:rsidRDefault="00E1598C">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соответствия произведенных затрат запланированным тратам</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543CB1" w:rsidRDefault="00543CB1">
      <w:pPr>
        <w:suppressAutoHyphens w:val="0"/>
        <w:ind w:firstLine="0"/>
        <w:rPr>
          <w:rFonts w:ascii="Times New Roman" w:hAnsi="Times New Roman" w:cs="Times New Roman"/>
          <w:color w:val="000000"/>
          <w:sz w:val="28"/>
          <w:szCs w:val="28"/>
        </w:rPr>
      </w:pPr>
    </w:p>
    <w:p w:rsidR="00543CB1" w:rsidRDefault="00E1598C">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МБ</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где:</w:t>
      </w:r>
    </w:p>
    <w:p w:rsidR="00543CB1" w:rsidRDefault="00543CB1">
      <w:pPr>
        <w:suppressAutoHyphens w:val="0"/>
        <w:ind w:firstLine="0"/>
        <w:rPr>
          <w:rFonts w:ascii="Times New Roman" w:hAnsi="Times New Roman" w:cs="Times New Roman"/>
          <w:color w:val="00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xml:space="preserve"> – предусмотренные сводной бюджетной росписью бюджета </w:t>
      </w:r>
      <w:r>
        <w:rPr>
          <w:rFonts w:ascii="Times New Roman" w:hAnsi="Times New Roman" w:cs="Times New Roman"/>
          <w:sz w:val="28"/>
          <w:szCs w:val="28"/>
        </w:rPr>
        <w:t>МО Крючковский сельсовет</w:t>
      </w:r>
      <w:r>
        <w:rPr>
          <w:rFonts w:ascii="Times New Roman" w:hAnsi="Times New Roman" w:cs="Times New Roman"/>
          <w:color w:val="000000"/>
          <w:sz w:val="28"/>
          <w:szCs w:val="28"/>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43CB1" w:rsidRDefault="00E1598C">
      <w:pPr>
        <w:suppressAutoHyphens w:val="0"/>
        <w:spacing w:before="200"/>
        <w:ind w:firstLine="540"/>
        <w:rPr>
          <w:rFonts w:ascii="Times New Roman" w:hAnsi="Times New Roman" w:cs="Times New Roman"/>
          <w:sz w:val="28"/>
          <w:szCs w:val="28"/>
          <w:lang w:eastAsia="en-US"/>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структурного элемента </w:t>
      </w:r>
      <w:r>
        <w:rPr>
          <w:rFonts w:ascii="Times New Roman" w:hAnsi="Times New Roman" w:cs="Times New Roman"/>
          <w:color w:val="000000"/>
          <w:sz w:val="28"/>
          <w:szCs w:val="28"/>
          <w:lang w:eastAsia="en-US"/>
        </w:rPr>
        <w:t>«</w:t>
      </w:r>
      <w:r>
        <w:rPr>
          <w:rFonts w:ascii="Times New Roman" w:hAnsi="Times New Roman" w:cs="Times New Roman"/>
          <w:sz w:val="28"/>
          <w:szCs w:val="28"/>
          <w:lang w:eastAsia="en-US"/>
        </w:rPr>
        <w:t>Осуществление отдельных государственных полномочий»</w:t>
      </w:r>
    </w:p>
    <w:p w:rsidR="00543CB1" w:rsidRDefault="00E1598C">
      <w:pPr>
        <w:suppressAutoHyphens w:val="0"/>
        <w:spacing w:before="200"/>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 xml:space="preserve">уз = </w:t>
      </w:r>
      <w:r>
        <w:rPr>
          <w:rFonts w:ascii="Times New Roman" w:hAnsi="Times New Roman" w:cs="Times New Roman"/>
          <w:color w:val="000000"/>
          <w:sz w:val="28"/>
          <w:szCs w:val="28"/>
        </w:rPr>
        <w:t>428,85/428,85= 1</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 </w:t>
      </w:r>
      <w:r>
        <w:rPr>
          <w:rFonts w:ascii="Times New Roman" w:hAnsi="Times New Roman" w:cs="Times New Roman"/>
          <w:sz w:val="28"/>
          <w:szCs w:val="28"/>
        </w:rPr>
        <w:t>МО Беляевский сельсовет</w:t>
      </w:r>
      <w:r>
        <w:rPr>
          <w:rFonts w:ascii="Times New Roman" w:hAnsi="Times New Roman" w:cs="Times New Roman"/>
          <w:color w:val="000000"/>
          <w:sz w:val="28"/>
          <w:szCs w:val="28"/>
        </w:rPr>
        <w:t>,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543CB1" w:rsidRDefault="00543CB1">
      <w:pPr>
        <w:suppressAutoHyphens w:val="0"/>
        <w:ind w:firstLine="0"/>
        <w:rPr>
          <w:rFonts w:ascii="Times New Roman" w:hAnsi="Times New Roman" w:cs="Times New Roman"/>
          <w:color w:val="000000"/>
          <w:sz w:val="28"/>
          <w:szCs w:val="28"/>
        </w:rPr>
      </w:pPr>
    </w:p>
    <w:p w:rsidR="00543CB1" w:rsidRDefault="00E1598C">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0,5 * З</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З</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xml:space="preserve"> + 0,5 * 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МБ</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где:</w:t>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43CB1" w:rsidRDefault="00E1598C">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МБ</w:t>
      </w:r>
      <w:r>
        <w:rPr>
          <w:rFonts w:ascii="Times New Roman" w:hAnsi="Times New Roman" w:cs="Times New Roman"/>
          <w:color w:val="000000"/>
          <w:sz w:val="28"/>
          <w:szCs w:val="28"/>
          <w:vertAlign w:val="subscript"/>
          <w:lang w:eastAsia="ar-SA"/>
        </w:rPr>
        <w:t>п</w:t>
      </w:r>
      <w:r>
        <w:rPr>
          <w:rFonts w:ascii="Times New Roman" w:hAnsi="Times New Roman" w:cs="Times New Roman"/>
          <w:color w:val="000000"/>
          <w:sz w:val="28"/>
          <w:szCs w:val="28"/>
          <w:lang w:eastAsia="ar-SA"/>
        </w:rPr>
        <w:t xml:space="preserve"> – предусмотренные сводной бюджетной росписью бюджета </w:t>
      </w:r>
      <w:r>
        <w:rPr>
          <w:rFonts w:ascii="Times New Roman" w:hAnsi="Times New Roman" w:cs="Times New Roman"/>
          <w:sz w:val="28"/>
          <w:szCs w:val="28"/>
          <w:lang w:eastAsia="ar-SA"/>
        </w:rPr>
        <w:t>МО Беляевский сельсовет</w:t>
      </w:r>
      <w:r>
        <w:rPr>
          <w:rFonts w:ascii="Times New Roman" w:hAnsi="Times New Roman" w:cs="Times New Roman"/>
          <w:color w:val="000000"/>
          <w:sz w:val="28"/>
          <w:szCs w:val="28"/>
          <w:lang w:eastAsia="ar-SA"/>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43CB1" w:rsidRDefault="00E1598C">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w:t>
      </w:r>
      <w:r>
        <w:rPr>
          <w:rFonts w:ascii="Times New Roman" w:hAnsi="Times New Roman" w:cs="Times New Roman"/>
          <w:color w:val="000000"/>
          <w:sz w:val="28"/>
          <w:szCs w:val="28"/>
          <w:lang w:eastAsia="zh-CN"/>
        </w:rPr>
        <w:t>Финансовое обеспечение мероприятий по формированию современной городской среды</w:t>
      </w:r>
    </w:p>
    <w:p w:rsidR="00543CB1" w:rsidRDefault="00E1598C">
      <w:pPr>
        <w:widowControl/>
        <w:ind w:firstLine="709"/>
        <w:jc w:val="center"/>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 3731,6</w:t>
      </w:r>
      <w:r>
        <w:rPr>
          <w:rFonts w:ascii="Times New Roman" w:hAnsi="Times New Roman" w:cs="Times New Roman"/>
          <w:sz w:val="28"/>
          <w:szCs w:val="28"/>
          <w:lang w:eastAsia="ar-SA"/>
        </w:rPr>
        <w:t>/ 3731,6= 1</w:t>
      </w:r>
    </w:p>
    <w:p w:rsidR="00543CB1" w:rsidRDefault="00543CB1">
      <w:pPr>
        <w:widowControl/>
        <w:ind w:firstLine="709"/>
        <w:rPr>
          <w:rFonts w:ascii="Times New Roman" w:hAnsi="Times New Roman" w:cs="Times New Roman"/>
          <w:color w:val="000000"/>
          <w:sz w:val="28"/>
          <w:szCs w:val="28"/>
          <w:lang w:eastAsia="ar-SA"/>
        </w:rPr>
      </w:pPr>
    </w:p>
    <w:p w:rsidR="00543CB1" w:rsidRDefault="00E1598C">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эффективности использования средств  бюджета МО Беляевский сельсовет</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Эффективность использования средств бюджета (Э</w:t>
      </w:r>
      <w:r>
        <w:rPr>
          <w:rFonts w:ascii="Times New Roman" w:hAnsi="Times New Roman" w:cs="Times New Roman"/>
          <w:sz w:val="28"/>
          <w:szCs w:val="28"/>
          <w:vertAlign w:val="subscript"/>
          <w:lang w:eastAsia="ar-SA"/>
        </w:rPr>
        <w:t>ис</w:t>
      </w:r>
      <w:r>
        <w:rPr>
          <w:rFonts w:ascii="Times New Roman" w:hAnsi="Times New Roman" w:cs="Times New Roman"/>
          <w:sz w:val="28"/>
          <w:szCs w:val="28"/>
          <w:lang w:eastAsia="ar-SA"/>
        </w:rPr>
        <w:t xml:space="preserve">) определяется по формуле: </w:t>
      </w:r>
    </w:p>
    <w:p w:rsidR="00543CB1" w:rsidRDefault="00E1598C">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где:</w:t>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МО Беляевскийсельсовет</w:t>
      </w:r>
      <w:r>
        <w:rPr>
          <w:rFonts w:ascii="Times New Roman" w:hAnsi="Times New Roman" w:cs="Times New Roman"/>
          <w:color w:val="000000"/>
          <w:sz w:val="28"/>
          <w:szCs w:val="28"/>
        </w:rPr>
        <w:t>;</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степень реализации структурного элемента;</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Э</w:t>
      </w:r>
      <w:r>
        <w:rPr>
          <w:rFonts w:ascii="Times New Roman" w:hAnsi="Times New Roman" w:cs="Times New Roman"/>
          <w:sz w:val="28"/>
          <w:szCs w:val="28"/>
          <w:vertAlign w:val="subscript"/>
          <w:lang w:eastAsia="ar-SA"/>
        </w:rPr>
        <w:t>ис</w:t>
      </w:r>
      <w:r>
        <w:rPr>
          <w:rFonts w:ascii="Times New Roman" w:hAnsi="Times New Roman" w:cs="Times New Roman"/>
          <w:sz w:val="28"/>
          <w:szCs w:val="28"/>
          <w:lang w:eastAsia="ar-SA"/>
        </w:rPr>
        <w:t xml:space="preserve"> = 1 – 1 = 1</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решения задач структурных элементов</w:t>
      </w:r>
    </w:p>
    <w:p w:rsidR="00543CB1" w:rsidRDefault="00543CB1">
      <w:pPr>
        <w:widowControl/>
        <w:ind w:firstLine="709"/>
        <w:rPr>
          <w:rFonts w:ascii="Times New Roman" w:hAnsi="Times New Roman" w:cs="Times New Roman"/>
          <w:sz w:val="28"/>
          <w:szCs w:val="28"/>
          <w:lang w:eastAsia="ar-SA"/>
        </w:rPr>
      </w:pP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реализации муниципальной программы  рассчитывается по следующей формуле:</w:t>
      </w:r>
    </w:p>
    <w:p w:rsidR="00543CB1" w:rsidRDefault="00E1598C">
      <w:pPr>
        <w:suppressAutoHyphens w:val="0"/>
        <w:ind w:firstLine="0"/>
        <w:jc w:val="center"/>
        <w:rPr>
          <w:rFonts w:ascii="Times New Roman" w:hAnsi="Times New Roman" w:cs="Times New Roman"/>
          <w:color w:val="FF0000"/>
          <w:sz w:val="28"/>
          <w:szCs w:val="28"/>
        </w:rPr>
      </w:pPr>
      <w:r>
        <w:rPr>
          <w:noProof/>
        </w:rPr>
        <w:drawing>
          <wp:inline distT="0" distB="0" distL="0" distR="0">
            <wp:extent cx="1635125" cy="4413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степень реализации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w:t>
      </w:r>
      <w:r>
        <w:rPr>
          <w:rFonts w:ascii="Times New Roman" w:hAnsi="Times New Roman" w:cs="Times New Roman"/>
          <w:color w:val="000000"/>
          <w:sz w:val="28"/>
          <w:szCs w:val="28"/>
        </w:rPr>
        <w:lastRenderedPageBreak/>
        <w:t>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При использовании данной формулы в случаях, если 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&gt; 1 значение 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 xml:space="preserve"> принимается равным 1.</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гп</w:t>
      </w:r>
      <w:r>
        <w:rPr>
          <w:rFonts w:ascii="Times New Roman" w:hAnsi="Times New Roman" w:cs="Times New Roman"/>
          <w:sz w:val="28"/>
          <w:szCs w:val="28"/>
          <w:lang w:eastAsia="ar-SA"/>
        </w:rPr>
        <w:t xml:space="preserve"> = 1/1= 1</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эффективности реализации структурного элемента</w:t>
      </w:r>
    </w:p>
    <w:p w:rsidR="00543CB1" w:rsidRDefault="00543CB1">
      <w:pPr>
        <w:widowControl/>
        <w:ind w:firstLine="709"/>
        <w:rPr>
          <w:rFonts w:ascii="Times New Roman" w:hAnsi="Times New Roman" w:cs="Times New Roman"/>
          <w:b/>
          <w:sz w:val="28"/>
          <w:szCs w:val="28"/>
          <w:lang w:eastAsia="ar-SA"/>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Pr>
          <w:rFonts w:ascii="Times New Roman" w:hAnsi="Times New Roman" w:cs="Times New Roman"/>
          <w:sz w:val="28"/>
          <w:szCs w:val="28"/>
        </w:rPr>
        <w:t>МО Беляевский сельсовет</w:t>
      </w:r>
      <w:r>
        <w:rPr>
          <w:rFonts w:ascii="Times New Roman" w:hAnsi="Times New Roman" w:cs="Times New Roman"/>
          <w:color w:val="000000"/>
          <w:sz w:val="28"/>
          <w:szCs w:val="28"/>
        </w:rPr>
        <w:t xml:space="preserve"> по следующей формуле:</w:t>
      </w:r>
    </w:p>
    <w:p w:rsidR="00543CB1" w:rsidRDefault="00543CB1">
      <w:pPr>
        <w:suppressAutoHyphens w:val="0"/>
        <w:ind w:firstLine="0"/>
        <w:rPr>
          <w:rFonts w:ascii="Times New Roman" w:hAnsi="Times New Roman" w:cs="Times New Roman"/>
          <w:color w:val="000000"/>
          <w:sz w:val="28"/>
          <w:szCs w:val="28"/>
        </w:rPr>
      </w:pPr>
    </w:p>
    <w:p w:rsidR="00543CB1" w:rsidRDefault="00E1598C">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где:</w:t>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эффективность реализации структурного элемента;</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степень реализации структурного элемента;</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МО Беляевский сельсовет</w:t>
      </w:r>
      <w:r>
        <w:rPr>
          <w:rFonts w:ascii="Times New Roman" w:hAnsi="Times New Roman" w:cs="Times New Roman"/>
          <w:color w:val="000000"/>
          <w:sz w:val="28"/>
          <w:szCs w:val="28"/>
        </w:rPr>
        <w:t>.</w:t>
      </w:r>
    </w:p>
    <w:p w:rsidR="00543CB1" w:rsidRDefault="00543CB1">
      <w:pPr>
        <w:widowControl/>
        <w:ind w:firstLine="709"/>
        <w:rPr>
          <w:rFonts w:ascii="Times New Roman" w:hAnsi="Times New Roman" w:cs="Times New Roman"/>
          <w:sz w:val="28"/>
          <w:szCs w:val="28"/>
          <w:lang w:eastAsia="ar-SA"/>
        </w:rPr>
      </w:pPr>
    </w:p>
    <w:p w:rsidR="00543CB1" w:rsidRDefault="00E1598C">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структурного элемента</w:t>
      </w:r>
      <w:r>
        <w:rPr>
          <w:rFonts w:ascii="Times New Roman" w:hAnsi="Times New Roman" w:cs="Times New Roman"/>
          <w:sz w:val="28"/>
          <w:szCs w:val="28"/>
          <w:lang w:eastAsia="ar-SA"/>
        </w:rPr>
        <w:t xml:space="preserve"> признана высокой</w:t>
      </w:r>
    </w:p>
    <w:p w:rsidR="00543CB1" w:rsidRDefault="00543CB1">
      <w:pPr>
        <w:widowControl/>
        <w:suppressAutoHyphens w:val="0"/>
        <w:ind w:firstLine="0"/>
        <w:jc w:val="left"/>
        <w:rPr>
          <w:rFonts w:ascii="Times New Roman" w:hAnsi="Times New Roman" w:cs="Times New Roman"/>
          <w:sz w:val="28"/>
          <w:szCs w:val="28"/>
          <w:lang w:eastAsia="ar-SA"/>
        </w:rPr>
      </w:pPr>
    </w:p>
    <w:p w:rsidR="00543CB1" w:rsidRDefault="00E1598C">
      <w:pPr>
        <w:widowControl/>
        <w:suppressAutoHyphens w:val="0"/>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достижения цели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реализации муниципальной программы  рассчитывается по следующей формуле:</w:t>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0"/>
        <w:jc w:val="center"/>
        <w:rPr>
          <w:rFonts w:ascii="Times New Roman" w:hAnsi="Times New Roman" w:cs="Times New Roman"/>
          <w:color w:val="FF0000"/>
          <w:sz w:val="28"/>
          <w:szCs w:val="28"/>
        </w:rPr>
      </w:pPr>
      <w:r>
        <w:rPr>
          <w:noProof/>
        </w:rPr>
        <w:drawing>
          <wp:inline distT="0" distB="0" distL="0" distR="0">
            <wp:extent cx="1635125" cy="44132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степень реализации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543CB1" w:rsidRDefault="00543CB1">
      <w:pPr>
        <w:widowControl/>
        <w:suppressAutoHyphens w:val="0"/>
        <w:ind w:firstLine="0"/>
        <w:jc w:val="center"/>
        <w:rPr>
          <w:rFonts w:ascii="Times New Roman" w:hAnsi="Times New Roman" w:cs="Times New Roman"/>
          <w:b/>
          <w:sz w:val="28"/>
          <w:szCs w:val="28"/>
          <w:lang w:eastAsia="ar-SA"/>
        </w:rPr>
      </w:pPr>
    </w:p>
    <w:p w:rsidR="00543CB1" w:rsidRDefault="00E1598C">
      <w:pPr>
        <w:widowControl/>
        <w:suppressAutoHyphens w:val="0"/>
        <w:ind w:firstLine="0"/>
        <w:jc w:val="center"/>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СД</w:t>
      </w:r>
      <w:r>
        <w:rPr>
          <w:rFonts w:ascii="Times New Roman" w:hAnsi="Times New Roman" w:cs="Times New Roman"/>
          <w:color w:val="000000"/>
          <w:sz w:val="28"/>
          <w:szCs w:val="28"/>
          <w:vertAlign w:val="subscript"/>
          <w:lang w:eastAsia="ar-SA"/>
        </w:rPr>
        <w:t xml:space="preserve">гппз = </w:t>
      </w:r>
      <w:r>
        <w:rPr>
          <w:rFonts w:ascii="Times New Roman" w:hAnsi="Times New Roman" w:cs="Times New Roman"/>
          <w:sz w:val="28"/>
          <w:szCs w:val="28"/>
          <w:lang w:eastAsia="ar-SA"/>
        </w:rPr>
        <w:t>1/1=1</w:t>
      </w:r>
    </w:p>
    <w:p w:rsidR="00543CB1" w:rsidRDefault="00543CB1">
      <w:pPr>
        <w:widowControl/>
        <w:suppressAutoHyphens w:val="0"/>
        <w:ind w:firstLine="0"/>
        <w:jc w:val="center"/>
        <w:rPr>
          <w:rFonts w:ascii="Times New Roman" w:hAnsi="Times New Roman" w:cs="Times New Roman"/>
          <w:sz w:val="28"/>
          <w:szCs w:val="28"/>
          <w:lang w:eastAsia="ar-SA"/>
        </w:rPr>
      </w:pPr>
    </w:p>
    <w:p w:rsidR="00543CB1" w:rsidRDefault="00E1598C">
      <w:pPr>
        <w:widowControl/>
        <w:suppressAutoHyphens w:val="0"/>
        <w:ind w:firstLine="0"/>
        <w:jc w:val="center"/>
        <w:rPr>
          <w:rFonts w:ascii="Times New Roman" w:hAnsi="Times New Roman" w:cs="Times New Roman"/>
          <w:sz w:val="28"/>
          <w:szCs w:val="28"/>
          <w:lang w:eastAsia="ar-SA"/>
        </w:rPr>
      </w:pPr>
      <w:r>
        <w:rPr>
          <w:rFonts w:ascii="Times New Roman" w:hAnsi="Times New Roman" w:cs="Times New Roman"/>
          <w:b/>
          <w:sz w:val="28"/>
          <w:szCs w:val="28"/>
          <w:lang w:eastAsia="ar-SA"/>
        </w:rPr>
        <w:t>Оценка эффективности реализации муниципальной программы</w:t>
      </w:r>
    </w:p>
    <w:p w:rsidR="00543CB1" w:rsidRDefault="00543CB1">
      <w:pPr>
        <w:widowControl/>
        <w:suppressAutoHyphens w:val="0"/>
        <w:ind w:firstLine="0"/>
        <w:jc w:val="center"/>
        <w:rPr>
          <w:rFonts w:ascii="Times New Roman" w:hAnsi="Times New Roman" w:cs="Times New Roman"/>
          <w:b/>
          <w:sz w:val="28"/>
          <w:szCs w:val="28"/>
          <w:lang w:eastAsia="ar-SA"/>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543CB1" w:rsidRDefault="00E1598C">
      <w:pPr>
        <w:widowControl/>
        <w:ind w:firstLine="709"/>
        <w:contextualSpacing/>
        <w:jc w:val="left"/>
        <w:rPr>
          <w:rFonts w:ascii="Times New Roman" w:hAnsi="Times New Roman" w:cs="Times New Roman"/>
          <w:sz w:val="20"/>
          <w:szCs w:val="20"/>
          <w:lang w:eastAsia="ar-SA"/>
        </w:rPr>
      </w:pPr>
      <w:r>
        <w:rPr>
          <w:rFonts w:ascii="Times New Roman" w:hAnsi="Times New Roman" w:cs="Times New Roman"/>
          <w:sz w:val="20"/>
          <w:szCs w:val="20"/>
          <w:lang w:val="en-US" w:eastAsia="ar-SA"/>
        </w:rPr>
        <w:lastRenderedPageBreak/>
        <w:t>j</w:t>
      </w:r>
    </w:p>
    <w:p w:rsidR="00543CB1" w:rsidRDefault="00E1598C">
      <w:pPr>
        <w:widowControl/>
        <w:ind w:firstLine="709"/>
        <w:contextualSpacing/>
        <w:jc w:val="center"/>
        <w:rPr>
          <w:rFonts w:ascii="Times New Roman" w:hAnsi="Times New Roman" w:cs="Times New Roman"/>
          <w:sz w:val="28"/>
          <w:szCs w:val="28"/>
          <w:lang w:eastAsia="ar-SA"/>
        </w:rPr>
      </w:pPr>
      <w:r>
        <w:rPr>
          <w:rFonts w:ascii="Times New Roman" w:hAnsi="Times New Roman" w:cs="Times New Roman"/>
          <w:sz w:val="28"/>
          <w:szCs w:val="28"/>
          <w:lang w:eastAsia="ar-SA"/>
        </w:rPr>
        <w:t>ЭР</w:t>
      </w:r>
      <w:r>
        <w:rPr>
          <w:rFonts w:ascii="Times New Roman" w:hAnsi="Times New Roman" w:cs="Times New Roman"/>
          <w:sz w:val="28"/>
          <w:szCs w:val="28"/>
          <w:vertAlign w:val="subscript"/>
          <w:lang w:eastAsia="ar-SA"/>
        </w:rPr>
        <w:t>гп</w:t>
      </w:r>
      <w:r>
        <w:rPr>
          <w:rFonts w:ascii="Times New Roman" w:hAnsi="Times New Roman" w:cs="Times New Roman"/>
          <w:sz w:val="28"/>
          <w:szCs w:val="28"/>
          <w:lang w:eastAsia="ar-SA"/>
        </w:rPr>
        <w:t xml:space="preserve"> = 0,5*СР</w:t>
      </w:r>
      <w:r>
        <w:rPr>
          <w:rFonts w:ascii="Times New Roman" w:hAnsi="Times New Roman" w:cs="Times New Roman"/>
          <w:sz w:val="28"/>
          <w:szCs w:val="28"/>
          <w:vertAlign w:val="subscript"/>
          <w:lang w:eastAsia="ar-SA"/>
        </w:rPr>
        <w:t>гп</w:t>
      </w:r>
      <w:r>
        <w:rPr>
          <w:rFonts w:ascii="Times New Roman" w:hAnsi="Times New Roman" w:cs="Times New Roman"/>
          <w:sz w:val="28"/>
          <w:szCs w:val="28"/>
          <w:lang w:eastAsia="ar-SA"/>
        </w:rPr>
        <w:t xml:space="preserve"> + 0,5*∑</w:t>
      </w:r>
      <w:r>
        <w:rPr>
          <w:rFonts w:ascii="Times New Roman" w:hAnsi="Times New Roman" w:cs="Times New Roman"/>
          <w:color w:val="000000"/>
          <w:sz w:val="28"/>
          <w:szCs w:val="28"/>
          <w:lang w:eastAsia="ar-SA"/>
        </w:rPr>
        <w:t>ЭР</w:t>
      </w:r>
      <w:r>
        <w:rPr>
          <w:rFonts w:ascii="Times New Roman" w:hAnsi="Times New Roman" w:cs="Times New Roman"/>
          <w:color w:val="000000"/>
          <w:sz w:val="28"/>
          <w:szCs w:val="28"/>
          <w:vertAlign w:val="subscript"/>
          <w:lang w:eastAsia="ar-SA"/>
        </w:rPr>
        <w:t>сэ</w:t>
      </w:r>
      <w:r>
        <w:rPr>
          <w:rFonts w:ascii="Times New Roman" w:hAnsi="Times New Roman" w:cs="Times New Roman"/>
          <w:sz w:val="28"/>
          <w:szCs w:val="28"/>
          <w:lang w:eastAsia="ar-SA"/>
        </w:rPr>
        <w:t>, где:</w:t>
      </w:r>
    </w:p>
    <w:p w:rsidR="00543CB1" w:rsidRDefault="00E1598C">
      <w:pPr>
        <w:widowControl/>
        <w:ind w:firstLine="709"/>
        <w:contextualSpacing/>
        <w:jc w:val="left"/>
        <w:rPr>
          <w:rFonts w:ascii="Times New Roman" w:hAnsi="Times New Roman" w:cs="Times New Roman"/>
          <w:sz w:val="20"/>
          <w:szCs w:val="20"/>
          <w:lang w:eastAsia="ar-SA"/>
        </w:rPr>
      </w:pPr>
      <w:r>
        <w:rPr>
          <w:rFonts w:ascii="Times New Roman" w:hAnsi="Times New Roman" w:cs="Times New Roman"/>
          <w:sz w:val="20"/>
          <w:szCs w:val="20"/>
          <w:lang w:eastAsia="ar-SA"/>
        </w:rPr>
        <w:t>1</w:t>
      </w:r>
      <w:r w:rsidR="00B32907">
        <w:pict>
          <v:rect id="_x0000_s1026" style="position:absolute;left:0;text-align:left;margin-left:303.45pt;margin-top:-6.45pt;width:49.45pt;height:21pt;z-index:251658752;mso-wrap-distance-left:9pt;mso-wrap-distance-top:3.6pt;mso-wrap-distance-right:9pt;mso-wrap-distance-bottom:3.6pt;mso-position-horizontal-relative:text;mso-position-vertical-relative:text" stroked="f" strokeweight="0">
            <v:textbox>
              <w:txbxContent>
                <w:p w:rsidR="00543CB1" w:rsidRDefault="00543CB1">
                  <w:pPr>
                    <w:pStyle w:val="FrameContents"/>
                  </w:pPr>
                </w:p>
              </w:txbxContent>
            </v:textbox>
          </v:rect>
        </w:pict>
      </w:r>
    </w:p>
    <w:p w:rsidR="00543CB1" w:rsidRDefault="00543CB1">
      <w:pPr>
        <w:suppressAutoHyphens w:val="0"/>
        <w:ind w:firstLine="0"/>
        <w:rPr>
          <w:rFonts w:ascii="Times New Roman" w:hAnsi="Times New Roman" w:cs="Times New Roman"/>
          <w:color w:val="FF0000"/>
          <w:sz w:val="28"/>
          <w:szCs w:val="28"/>
        </w:rPr>
      </w:pPr>
    </w:p>
    <w:p w:rsidR="00543CB1" w:rsidRDefault="00E1598C">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эффективность реализации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степень реализации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w:t>
      </w:r>
    </w:p>
    <w:p w:rsidR="00543CB1" w:rsidRDefault="00E1598C">
      <w:pPr>
        <w:suppressAutoHyphens w:val="0"/>
        <w:spacing w:before="200"/>
        <w:ind w:firstLine="540"/>
        <w:rPr>
          <w:rFonts w:ascii="Times New Roman" w:hAnsi="Times New Roman" w:cs="Times New Roman"/>
          <w:color w:val="000000"/>
          <w:sz w:val="28"/>
          <w:szCs w:val="28"/>
        </w:rPr>
      </w:pPr>
      <w:r>
        <w:rPr>
          <w:rFonts w:ascii="Times New Roman" w:hAnsi="Times New Roman"/>
          <w:sz w:val="28"/>
          <w:szCs w:val="28"/>
        </w:rPr>
        <w:t>ЭР</w:t>
      </w:r>
      <w:r>
        <w:rPr>
          <w:rFonts w:ascii="Times New Roman" w:hAnsi="Times New Roman"/>
          <w:sz w:val="28"/>
          <w:szCs w:val="28"/>
          <w:vertAlign w:val="subscript"/>
        </w:rPr>
        <w:t>гп</w:t>
      </w:r>
      <w:r>
        <w:rPr>
          <w:rFonts w:ascii="Times New Roman" w:hAnsi="Times New Roman"/>
          <w:sz w:val="28"/>
          <w:szCs w:val="28"/>
        </w:rPr>
        <w:t xml:space="preserve"> = 1</w:t>
      </w:r>
    </w:p>
    <w:p w:rsidR="00543CB1" w:rsidRDefault="00E1598C">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муниципальной программы</w:t>
      </w:r>
      <w:r>
        <w:rPr>
          <w:rFonts w:ascii="Times New Roman" w:hAnsi="Times New Roman" w:cs="Times New Roman"/>
          <w:sz w:val="28"/>
          <w:szCs w:val="28"/>
          <w:lang w:eastAsia="ar-SA"/>
        </w:rPr>
        <w:t xml:space="preserve"> признана высокой</w:t>
      </w: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pPr>
    </w:p>
    <w:p w:rsidR="00543CB1" w:rsidRDefault="00543CB1">
      <w:pPr>
        <w:ind w:firstLine="0"/>
        <w:contextualSpacing/>
        <w:jc w:val="center"/>
        <w:rPr>
          <w:rFonts w:ascii="Times New Roman" w:hAnsi="Times New Roman" w:cs="Times New Roman"/>
        </w:rPr>
        <w:sectPr w:rsidR="00543CB1">
          <w:headerReference w:type="even" r:id="rId11"/>
          <w:headerReference w:type="default" r:id="rId12"/>
          <w:pgSz w:w="11906" w:h="16838"/>
          <w:pgMar w:top="777" w:right="851" w:bottom="567" w:left="1701" w:header="720" w:footer="0" w:gutter="0"/>
          <w:cols w:space="720"/>
          <w:formProt w:val="0"/>
          <w:titlePg/>
          <w:docGrid w:linePitch="326"/>
        </w:sectPr>
      </w:pPr>
    </w:p>
    <w:p w:rsidR="00543CB1" w:rsidRDefault="00E1598C">
      <w:pPr>
        <w:widowControl/>
        <w:ind w:firstLine="0"/>
        <w:jc w:val="right"/>
        <w:rPr>
          <w:rFonts w:ascii="Times New Roman" w:hAnsi="Times New Roman"/>
          <w:sz w:val="28"/>
          <w:szCs w:val="28"/>
        </w:rPr>
      </w:pPr>
      <w:r>
        <w:rPr>
          <w:rFonts w:ascii="Times New Roman" w:hAnsi="Times New Roman"/>
          <w:sz w:val="28"/>
          <w:szCs w:val="28"/>
        </w:rPr>
        <w:lastRenderedPageBreak/>
        <w:t xml:space="preserve">Приложение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к порядку разработки , реализации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и оценки эффективности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муниципальной программы</w:t>
      </w:r>
    </w:p>
    <w:p w:rsidR="00543CB1" w:rsidRDefault="00E1598C">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543CB1" w:rsidRDefault="00E1598C">
      <w:pPr>
        <w:widowControl/>
        <w:ind w:firstLine="0"/>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543CB1" w:rsidRDefault="00543CB1">
      <w:pPr>
        <w:widowControl/>
        <w:spacing w:line="259" w:lineRule="auto"/>
        <w:ind w:left="273" w:right="42" w:firstLine="0"/>
        <w:jc w:val="center"/>
        <w:rPr>
          <w:rFonts w:ascii="Times New Roman" w:hAnsi="Times New Roman" w:cs="Times New Roman"/>
          <w:sz w:val="28"/>
          <w:szCs w:val="28"/>
        </w:rPr>
      </w:pP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24"/>
        <w:gridCol w:w="7935"/>
        <w:gridCol w:w="1419"/>
        <w:gridCol w:w="1416"/>
        <w:gridCol w:w="1134"/>
        <w:gridCol w:w="1276"/>
        <w:gridCol w:w="2126"/>
      </w:tblGrid>
      <w:tr w:rsidR="00543CB1">
        <w:trPr>
          <w:trHeight w:val="240"/>
        </w:trPr>
        <w:tc>
          <w:tcPr>
            <w:tcW w:w="424" w:type="dxa"/>
            <w:vMerge w:val="restart"/>
            <w:tcBorders>
              <w:top w:val="single" w:sz="6" w:space="0" w:color="000000"/>
              <w:left w:val="single" w:sz="6" w:space="0" w:color="000000"/>
            </w:tcBorders>
            <w:shd w:val="clear" w:color="auto" w:fill="FFFFFF"/>
          </w:tcPr>
          <w:p w:rsidR="00543CB1" w:rsidRDefault="00E1598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7934" w:type="dxa"/>
            <w:vMerge w:val="restart"/>
            <w:tcBorders>
              <w:top w:val="single" w:sz="6" w:space="0" w:color="000000"/>
              <w:left w:val="single" w:sz="6" w:space="0" w:color="000000"/>
            </w:tcBorders>
            <w:shd w:val="clear" w:color="auto" w:fill="FFFFFF"/>
          </w:tcPr>
          <w:p w:rsidR="00543CB1" w:rsidRDefault="00E1598C">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33"/>
                <w:rFonts w:ascii="Times New Roman" w:hAnsi="Times New Roman" w:cs="Times New Roman"/>
                <w:b/>
                <w:sz w:val="20"/>
                <w:szCs w:val="20"/>
                <w:lang w:eastAsia="en-US"/>
              </w:rPr>
              <w:footnoteReference w:id="1"/>
            </w:r>
          </w:p>
        </w:tc>
        <w:tc>
          <w:tcPr>
            <w:tcW w:w="1419" w:type="dxa"/>
            <w:vMerge w:val="restart"/>
            <w:tcBorders>
              <w:top w:val="single" w:sz="6" w:space="0" w:color="000000"/>
              <w:left w:val="single" w:sz="6" w:space="0" w:color="000000"/>
            </w:tcBorders>
            <w:shd w:val="clear" w:color="auto" w:fill="FFFFFF"/>
          </w:tcPr>
          <w:p w:rsidR="00543CB1" w:rsidRDefault="00E1598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3826" w:type="dxa"/>
            <w:gridSpan w:val="3"/>
            <w:tcBorders>
              <w:top w:val="single" w:sz="6" w:space="0" w:color="000000"/>
              <w:left w:val="single" w:sz="6" w:space="0" w:color="000000"/>
              <w:right w:val="single" w:sz="6" w:space="0" w:color="000000"/>
            </w:tcBorders>
            <w:shd w:val="clear" w:color="auto" w:fill="FFFFFF"/>
          </w:tcPr>
          <w:p w:rsidR="00543CB1" w:rsidRDefault="00E1598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6" w:type="dxa"/>
            <w:vMerge w:val="restart"/>
            <w:tcBorders>
              <w:top w:val="single" w:sz="6" w:space="0" w:color="000000"/>
              <w:left w:val="single" w:sz="6" w:space="0" w:color="000000"/>
              <w:right w:val="single" w:sz="6" w:space="0" w:color="000000"/>
            </w:tcBorders>
            <w:shd w:val="clear" w:color="auto" w:fill="FFFFFF"/>
          </w:tcPr>
          <w:p w:rsidR="00543CB1" w:rsidRDefault="00E1598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Обоснование отклонений значений показателя на конец отчетного года (при наличии)</w:t>
            </w:r>
          </w:p>
        </w:tc>
      </w:tr>
      <w:tr w:rsidR="00543CB1">
        <w:trPr>
          <w:trHeight w:val="450"/>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lang w:eastAsia="en-US"/>
              </w:rPr>
            </w:pPr>
          </w:p>
        </w:tc>
        <w:tc>
          <w:tcPr>
            <w:tcW w:w="1416" w:type="dxa"/>
            <w:vMerge w:val="restart"/>
            <w:tcBorders>
              <w:top w:val="single" w:sz="6" w:space="0" w:color="000000"/>
              <w:left w:val="single" w:sz="6" w:space="0" w:color="000000"/>
            </w:tcBorders>
            <w:shd w:val="clear" w:color="auto" w:fill="FFFFFF"/>
          </w:tcPr>
          <w:p w:rsidR="00543CB1" w:rsidRDefault="00E1598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Год, предшествующий отчетному (текущему)году</w:t>
            </w:r>
          </w:p>
        </w:tc>
        <w:tc>
          <w:tcPr>
            <w:tcW w:w="2410" w:type="dxa"/>
            <w:gridSpan w:val="2"/>
            <w:tcBorders>
              <w:top w:val="single" w:sz="6" w:space="0" w:color="000000"/>
              <w:left w:val="single" w:sz="6" w:space="0" w:color="000000"/>
              <w:bottom w:val="single" w:sz="4" w:space="0" w:color="000000"/>
              <w:right w:val="single" w:sz="4" w:space="0" w:color="000000"/>
            </w:tcBorders>
            <w:shd w:val="clear" w:color="auto" w:fill="FFFFFF"/>
          </w:tcPr>
          <w:p w:rsidR="00543CB1" w:rsidRDefault="00E1598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Отчетный год</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lang w:eastAsia="en-US"/>
              </w:rPr>
            </w:pPr>
          </w:p>
        </w:tc>
      </w:tr>
      <w:tr w:rsidR="00543CB1">
        <w:trPr>
          <w:trHeight w:val="555"/>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lang w:eastAsia="en-US"/>
              </w:rPr>
            </w:pPr>
          </w:p>
        </w:tc>
        <w:tc>
          <w:tcPr>
            <w:tcW w:w="1416" w:type="dxa"/>
            <w:vMerge/>
            <w:tcBorders>
              <w:left w:val="single" w:sz="6" w:space="0" w:color="000000"/>
            </w:tcBorders>
            <w:shd w:val="clear" w:color="auto" w:fill="FFFFFF"/>
            <w:tcMar>
              <w:top w:w="0" w:type="dxa"/>
              <w:left w:w="108" w:type="dxa"/>
              <w:bottom w:w="0" w:type="dxa"/>
              <w:right w:w="108" w:type="dxa"/>
            </w:tcMar>
          </w:tcPr>
          <w:p w:rsidR="00543CB1" w:rsidRDefault="00543CB1">
            <w:pPr>
              <w:spacing w:after="200" w:line="276" w:lineRule="auto"/>
              <w:ind w:firstLine="0"/>
              <w:jc w:val="left"/>
              <w:rPr>
                <w:rFonts w:ascii="Times New Roman" w:hAnsi="Times New Roman" w:cs="Times New Roman"/>
                <w:color w:val="22272F"/>
                <w:sz w:val="20"/>
                <w:szCs w:val="20"/>
                <w:lang w:eastAsia="en-US"/>
              </w:rPr>
            </w:pPr>
          </w:p>
        </w:tc>
        <w:tc>
          <w:tcPr>
            <w:tcW w:w="1134" w:type="dxa"/>
            <w:tcBorders>
              <w:top w:val="single" w:sz="4" w:space="0" w:color="000000"/>
              <w:left w:val="single" w:sz="6" w:space="0" w:color="000000"/>
              <w:right w:val="single" w:sz="4" w:space="0" w:color="000000"/>
            </w:tcBorders>
            <w:shd w:val="clear" w:color="auto" w:fill="FFFFFF"/>
            <w:tcMar>
              <w:top w:w="0" w:type="dxa"/>
              <w:left w:w="108" w:type="dxa"/>
              <w:bottom w:w="0" w:type="dxa"/>
              <w:right w:w="108" w:type="dxa"/>
            </w:tcMar>
          </w:tcPr>
          <w:p w:rsidR="00543CB1" w:rsidRDefault="00E1598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план</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43CB1" w:rsidRDefault="00E1598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Факт на отчетную дату</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543CB1" w:rsidRDefault="00543CB1">
            <w:pPr>
              <w:spacing w:after="200" w:line="276" w:lineRule="auto"/>
              <w:ind w:firstLine="0"/>
              <w:jc w:val="left"/>
              <w:rPr>
                <w:rFonts w:ascii="Times New Roman" w:hAnsi="Times New Roman" w:cs="Times New Roman"/>
                <w:b/>
                <w:color w:val="22272F"/>
                <w:sz w:val="20"/>
                <w:szCs w:val="20"/>
                <w:lang w:eastAsia="en-US"/>
              </w:rPr>
            </w:pPr>
          </w:p>
        </w:tc>
      </w:tr>
      <w:tr w:rsidR="00543CB1">
        <w:tc>
          <w:tcPr>
            <w:tcW w:w="424" w:type="dxa"/>
            <w:tcBorders>
              <w:top w:val="single" w:sz="6" w:space="0" w:color="000000"/>
              <w:left w:val="single" w:sz="6" w:space="0" w:color="000000"/>
              <w:bottom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1419" w:type="dxa"/>
            <w:tcBorders>
              <w:top w:val="single" w:sz="6" w:space="0" w:color="000000"/>
              <w:left w:val="single" w:sz="6" w:space="0" w:color="000000"/>
              <w:bottom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1416" w:type="dxa"/>
            <w:tcBorders>
              <w:top w:val="single" w:sz="6" w:space="0" w:color="000000"/>
              <w:left w:val="single" w:sz="6" w:space="0" w:color="000000"/>
              <w:bottom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4</w:t>
            </w:r>
          </w:p>
        </w:tc>
        <w:tc>
          <w:tcPr>
            <w:tcW w:w="1134" w:type="dxa"/>
            <w:tcBorders>
              <w:top w:val="single" w:sz="6" w:space="0" w:color="000000"/>
              <w:left w:val="single" w:sz="6"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1276"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3CB1" w:rsidRDefault="00E1598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6</w:t>
            </w:r>
          </w:p>
        </w:tc>
        <w:tc>
          <w:tcPr>
            <w:tcW w:w="2126" w:type="dxa"/>
            <w:tcBorders>
              <w:top w:val="single" w:sz="6" w:space="0" w:color="000000"/>
              <w:left w:val="single" w:sz="6" w:space="0" w:color="000000"/>
              <w:bottom w:val="single" w:sz="4" w:space="0" w:color="000000"/>
              <w:right w:val="single" w:sz="6" w:space="0" w:color="000000"/>
            </w:tcBorders>
            <w:shd w:val="clear" w:color="auto" w:fill="FFFFFF"/>
          </w:tcPr>
          <w:p w:rsidR="00543CB1" w:rsidRDefault="00E1598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w:t>
            </w:r>
          </w:p>
        </w:tc>
      </w:tr>
      <w:tr w:rsidR="00543CB1">
        <w:trPr>
          <w:trHeight w:val="721"/>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расходов бюджета на финансовое обеспечение выполнения мероприятий по реализации программных расходов по формированию комфортной городской среды </w:t>
            </w:r>
          </w:p>
          <w:p w:rsidR="00543CB1" w:rsidRDefault="00E1598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w:t>
            </w:r>
            <w:r>
              <w:rPr>
                <w:rFonts w:ascii="Times New Roman" w:hAnsi="Times New Roman" w:cs="Times New Roman"/>
                <w:color w:val="000000"/>
                <w:sz w:val="22"/>
                <w:szCs w:val="22"/>
                <w:lang w:eastAsia="zh-CN"/>
              </w:rPr>
              <w:t>Благоустройство пешеходной зоны по ул. Советская,46 с. Беляевка Беляевского района Оренбургской области»</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втыс.руб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3731,6</w:t>
            </w:r>
          </w:p>
          <w:p w:rsidR="00543CB1" w:rsidRDefault="00543CB1">
            <w:pPr>
              <w:spacing w:after="200" w:line="276" w:lineRule="auto"/>
              <w:ind w:firstLine="0"/>
              <w:jc w:val="center"/>
              <w:rPr>
                <w:rFonts w:ascii="Times New Roman" w:eastAsiaTheme="minorEastAsia"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3CB1" w:rsidRDefault="00E1598C">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3731,6</w:t>
            </w:r>
          </w:p>
          <w:p w:rsidR="00543CB1" w:rsidRDefault="00543CB1">
            <w:pPr>
              <w:spacing w:after="200" w:line="276" w:lineRule="auto"/>
              <w:ind w:firstLine="0"/>
              <w:jc w:val="center"/>
              <w:rPr>
                <w:rFonts w:ascii="Times New Roman" w:eastAsiaTheme="minorEastAsia" w:hAnsi="Times New Roman" w:cs="Times New Roman"/>
                <w:sz w:val="20"/>
                <w:szCs w:val="20"/>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spacing w:after="200" w:line="276" w:lineRule="auto"/>
              <w:ind w:firstLine="0"/>
              <w:jc w:val="left"/>
              <w:rPr>
                <w:rFonts w:ascii="Times New Roman" w:eastAsiaTheme="minorEastAsia" w:hAnsi="Times New Roman" w:cs="Times New Roman"/>
                <w:sz w:val="20"/>
                <w:szCs w:val="20"/>
                <w:lang w:eastAsia="en-US"/>
              </w:rPr>
            </w:pPr>
          </w:p>
        </w:tc>
      </w:tr>
      <w:tr w:rsidR="00543CB1">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доступности комфортной городской средой</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85,0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43CB1" w:rsidRDefault="00E1598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85,0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spacing w:after="200" w:line="276" w:lineRule="auto"/>
              <w:ind w:firstLine="0"/>
              <w:jc w:val="left"/>
              <w:rPr>
                <w:rFonts w:ascii="Times New Roman" w:eastAsiaTheme="minorEastAsia" w:hAnsi="Times New Roman" w:cs="Times New Roman"/>
                <w:sz w:val="20"/>
                <w:szCs w:val="20"/>
                <w:lang w:eastAsia="en-US"/>
              </w:rPr>
            </w:pPr>
          </w:p>
        </w:tc>
      </w:tr>
    </w:tbl>
    <w:p w:rsidR="00543CB1" w:rsidRDefault="00543CB1">
      <w:pPr>
        <w:widowControl/>
        <w:ind w:firstLine="0"/>
        <w:jc w:val="right"/>
        <w:rPr>
          <w:rFonts w:ascii="Times New Roman" w:hAnsi="Times New Roman"/>
          <w:sz w:val="28"/>
          <w:szCs w:val="28"/>
        </w:rPr>
      </w:pPr>
    </w:p>
    <w:p w:rsidR="00543CB1" w:rsidRDefault="00543CB1">
      <w:pPr>
        <w:widowControl/>
        <w:ind w:firstLine="0"/>
        <w:rPr>
          <w:rFonts w:ascii="Times New Roman" w:hAnsi="Times New Roman"/>
          <w:sz w:val="28"/>
          <w:szCs w:val="28"/>
        </w:rPr>
      </w:pPr>
    </w:p>
    <w:p w:rsidR="00543CB1" w:rsidRDefault="00543CB1">
      <w:pPr>
        <w:widowControl/>
        <w:ind w:firstLine="0"/>
        <w:rPr>
          <w:rFonts w:ascii="Times New Roman" w:hAnsi="Times New Roman"/>
          <w:sz w:val="28"/>
          <w:szCs w:val="28"/>
        </w:rPr>
      </w:pPr>
    </w:p>
    <w:p w:rsidR="00543CB1" w:rsidRDefault="00543CB1">
      <w:pPr>
        <w:widowControl/>
        <w:ind w:firstLine="0"/>
        <w:rPr>
          <w:rFonts w:ascii="Times New Roman" w:hAnsi="Times New Roman"/>
          <w:sz w:val="28"/>
          <w:szCs w:val="28"/>
        </w:rPr>
      </w:pPr>
    </w:p>
    <w:p w:rsidR="00543CB1" w:rsidRDefault="00543CB1">
      <w:pPr>
        <w:widowControl/>
        <w:ind w:firstLine="0"/>
        <w:rPr>
          <w:rFonts w:ascii="Times New Roman" w:hAnsi="Times New Roman"/>
          <w:sz w:val="28"/>
          <w:szCs w:val="28"/>
        </w:rPr>
      </w:pPr>
    </w:p>
    <w:p w:rsidR="00543CB1" w:rsidRDefault="00543CB1">
      <w:pPr>
        <w:widowControl/>
        <w:ind w:firstLine="0"/>
        <w:rPr>
          <w:rFonts w:ascii="Times New Roman" w:hAnsi="Times New Roman"/>
          <w:sz w:val="28"/>
          <w:szCs w:val="28"/>
        </w:rPr>
      </w:pPr>
    </w:p>
    <w:p w:rsidR="00543CB1" w:rsidRDefault="001F7ED7">
      <w:pPr>
        <w:widowControl/>
        <w:ind w:firstLine="0"/>
        <w:rPr>
          <w:rFonts w:ascii="Times New Roman" w:hAnsi="Times New Roman"/>
          <w:sz w:val="28"/>
          <w:szCs w:val="28"/>
        </w:rPr>
      </w:pPr>
      <w:r>
        <w:rPr>
          <w:rFonts w:ascii="Times New Roman" w:hAnsi="Times New Roman"/>
          <w:sz w:val="28"/>
          <w:szCs w:val="28"/>
        </w:rPr>
        <w:lastRenderedPageBreak/>
        <w:t xml:space="preserve">                                                                                                                                                                                             </w:t>
      </w:r>
      <w:r w:rsidR="00E1598C">
        <w:rPr>
          <w:rFonts w:ascii="Times New Roman" w:hAnsi="Times New Roman"/>
          <w:sz w:val="28"/>
          <w:szCs w:val="28"/>
        </w:rPr>
        <w:t xml:space="preserve">Приложение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к порядку разработки , реализации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и оценки эффективности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муниципальной программы</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Беляевского сельсовета</w:t>
      </w:r>
    </w:p>
    <w:p w:rsidR="00543CB1" w:rsidRDefault="00E1598C">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543CB1" w:rsidRDefault="00E1598C">
      <w:pPr>
        <w:widowControl/>
        <w:ind w:firstLine="0"/>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бюджета Беляевского сельсовета и </w:t>
      </w:r>
    </w:p>
    <w:p w:rsidR="00543CB1" w:rsidRDefault="00E1598C">
      <w:pPr>
        <w:widowControl/>
        <w:ind w:firstLine="0"/>
        <w:jc w:val="center"/>
        <w:rPr>
          <w:rFonts w:ascii="Times New Roman" w:hAnsi="Times New Roman"/>
          <w:sz w:val="28"/>
          <w:szCs w:val="28"/>
        </w:rPr>
      </w:pPr>
      <w:r>
        <w:rPr>
          <w:rFonts w:ascii="Times New Roman" w:hAnsi="Times New Roman"/>
          <w:sz w:val="28"/>
          <w:szCs w:val="28"/>
        </w:rPr>
        <w:t>Привлекаемых на реализацию муниципальной программы средств за 2025год.</w:t>
      </w:r>
    </w:p>
    <w:p w:rsidR="001943BD" w:rsidRDefault="001943BD" w:rsidP="001943BD">
      <w:pPr>
        <w:widowControl/>
        <w:suppressAutoHyphens w:val="0"/>
        <w:ind w:left="10800" w:firstLine="1800"/>
        <w:rPr>
          <w:rFonts w:ascii="Times New Roman" w:hAnsi="Times New Roman"/>
          <w:sz w:val="28"/>
          <w:szCs w:val="28"/>
        </w:rPr>
      </w:pPr>
      <w:r w:rsidRPr="001943BD">
        <w:rPr>
          <w:rFonts w:ascii="Times New Roman" w:hAnsi="Times New Roman" w:cs="Times New Roman"/>
        </w:rPr>
        <w:t xml:space="preserve">              (тыс. рублей)</w:t>
      </w:r>
    </w:p>
    <w:tbl>
      <w:tblPr>
        <w:tblpPr w:leftFromText="180" w:rightFromText="180" w:vertAnchor="text" w:horzAnchor="margin" w:tblpXSpec="center" w:tblpY="233"/>
        <w:tblW w:w="15041" w:type="dxa"/>
        <w:tblLayout w:type="fixed"/>
        <w:tblCellMar>
          <w:top w:w="15" w:type="dxa"/>
          <w:left w:w="15" w:type="dxa"/>
          <w:bottom w:w="15" w:type="dxa"/>
          <w:right w:w="15" w:type="dxa"/>
        </w:tblCellMar>
        <w:tblLook w:val="0000" w:firstRow="0" w:lastRow="0" w:firstColumn="0" w:lastColumn="0" w:noHBand="0" w:noVBand="0"/>
      </w:tblPr>
      <w:tblGrid>
        <w:gridCol w:w="511"/>
        <w:gridCol w:w="5174"/>
        <w:gridCol w:w="2127"/>
        <w:gridCol w:w="1984"/>
        <w:gridCol w:w="1701"/>
        <w:gridCol w:w="1134"/>
        <w:gridCol w:w="1134"/>
        <w:gridCol w:w="1276"/>
      </w:tblGrid>
      <w:tr w:rsidR="001943BD" w:rsidTr="001943BD">
        <w:trPr>
          <w:trHeight w:val="24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 п/п</w:t>
            </w:r>
          </w:p>
          <w:p w:rsidR="001943BD" w:rsidRDefault="001943BD" w:rsidP="001943BD">
            <w:pPr>
              <w:rPr>
                <w:rFonts w:ascii="Times New Roman" w:hAnsi="Times New Roman" w:cs="Times New Roman"/>
                <w:lang w:eastAsia="zh-CN"/>
              </w:rPr>
            </w:pPr>
          </w:p>
        </w:tc>
        <w:tc>
          <w:tcPr>
            <w:tcW w:w="517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Наименование муниципальной программы, структурного элемента</w:t>
            </w:r>
          </w:p>
          <w:p w:rsidR="001943BD" w:rsidRDefault="001943BD" w:rsidP="001943BD">
            <w:pPr>
              <w:rPr>
                <w:rFonts w:ascii="Times New Roman" w:hAnsi="Times New Roman" w:cs="Times New Roman"/>
                <w:lang w:eastAsia="zh-CN"/>
              </w:rPr>
            </w:pP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 xml:space="preserve">Источник </w:t>
            </w:r>
            <w:r>
              <w:rPr>
                <w:rFonts w:ascii="Times New Roman" w:hAnsi="Times New Roman" w:cs="Times New Roman"/>
                <w:lang w:eastAsia="zh-CN"/>
              </w:rPr>
              <w:t>финансирования</w:t>
            </w:r>
          </w:p>
          <w:p w:rsidR="001943BD" w:rsidRDefault="001943BD" w:rsidP="001943BD">
            <w:pPr>
              <w:rPr>
                <w:rFonts w:ascii="Times New Roman" w:hAnsi="Times New Roman" w:cs="Times New Roman"/>
                <w:lang w:eastAsia="zh-CN"/>
              </w:rPr>
            </w:pP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Объем финансового обеспечения по годам реализации, тыс. рублей</w:t>
            </w:r>
          </w:p>
        </w:tc>
      </w:tr>
      <w:tr w:rsidR="001943BD" w:rsidTr="001943BD">
        <w:trPr>
          <w:trHeight w:val="383"/>
        </w:trPr>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rPr>
                <w:b/>
                <w:color w:val="22272F"/>
                <w:lang w:eastAsia="zh-CN"/>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rPr>
                <w:rFonts w:ascii="Times New Roman" w:hAnsi="Times New Roman" w:cs="Times New Roman"/>
                <w:b/>
                <w:color w:val="22272F"/>
                <w:lang w:eastAsia="zh-CN"/>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2027-2030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Всего</w:t>
            </w:r>
          </w:p>
        </w:tc>
      </w:tr>
      <w:tr w:rsidR="001943BD" w:rsidTr="001943BD">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1</w:t>
            </w:r>
          </w:p>
        </w:tc>
        <w:tc>
          <w:tcPr>
            <w:tcW w:w="517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10</w:t>
            </w:r>
          </w:p>
        </w:tc>
      </w:tr>
      <w:tr w:rsidR="001943BD" w:rsidTr="001943BD">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1.1.</w:t>
            </w:r>
          </w:p>
          <w:p w:rsidR="001943BD" w:rsidRDefault="001943BD" w:rsidP="001943BD">
            <w:pPr>
              <w:rPr>
                <w:rFonts w:ascii="Times New Roman" w:hAnsi="Times New Roman" w:cs="Times New Roman"/>
                <w:lang w:eastAsia="zh-CN"/>
              </w:rPr>
            </w:pPr>
            <w:r>
              <w:rPr>
                <w:rFonts w:ascii="Times New Roman" w:hAnsi="Times New Roman" w:cs="Times New Roman"/>
                <w:lang w:eastAsia="zh-CN"/>
              </w:rPr>
              <w:t>1</w:t>
            </w:r>
          </w:p>
        </w:tc>
        <w:tc>
          <w:tcPr>
            <w:tcW w:w="517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color w:val="000000"/>
                <w:lang w:eastAsia="zh-CN"/>
              </w:rPr>
              <w:t>Муниципальная программа «</w:t>
            </w:r>
            <w:r>
              <w:rPr>
                <w:rFonts w:ascii="Times New Roman" w:hAnsi="Times New Roman" w:cs="Times New Roman"/>
                <w:lang w:eastAsia="zh-CN"/>
              </w:rPr>
              <w:t xml:space="preserve">Формирование комфортной городской среды в муниципальном образовании Беляевский сельсовет Беляевского района </w:t>
            </w:r>
            <w:r>
              <w:rPr>
                <w:rFonts w:ascii="Times New Roman" w:hAnsi="Times New Roman" w:cs="Times New Roman"/>
                <w:lang w:eastAsia="zh-CN"/>
              </w:rPr>
              <w:t>О</w:t>
            </w:r>
            <w:r>
              <w:rPr>
                <w:rFonts w:ascii="Times New Roman" w:hAnsi="Times New Roman" w:cs="Times New Roman"/>
                <w:lang w:eastAsia="zh-CN"/>
              </w:rPr>
              <w:t xml:space="preserve">ренбургской области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3731,6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3731,6</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2304,8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2304,8</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71,3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71,3</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бюджет сельсовета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1355,5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1355,5</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r>
      <w:tr w:rsidR="001943BD" w:rsidTr="001943BD">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rPr>
                <w:rFonts w:ascii="Times New Roman" w:hAnsi="Times New Roman" w:cs="Times New Roman"/>
                <w:lang w:eastAsia="zh-CN"/>
              </w:rPr>
            </w:pPr>
            <w:r>
              <w:rPr>
                <w:rFonts w:ascii="Times New Roman" w:hAnsi="Times New Roman" w:cs="Times New Roman"/>
                <w:lang w:eastAsia="zh-CN"/>
              </w:rPr>
              <w:t>22.</w:t>
            </w:r>
          </w:p>
          <w:p w:rsidR="001943BD" w:rsidRDefault="001943BD" w:rsidP="001943BD">
            <w:pPr>
              <w:rPr>
                <w:rFonts w:ascii="Times New Roman" w:hAnsi="Times New Roman" w:cs="Times New Roman"/>
                <w:lang w:eastAsia="zh-CN"/>
              </w:rPr>
            </w:pPr>
          </w:p>
        </w:tc>
        <w:tc>
          <w:tcPr>
            <w:tcW w:w="517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left="69" w:firstLine="0"/>
              <w:contextualSpacing/>
              <w:jc w:val="left"/>
              <w:rPr>
                <w:rFonts w:ascii="Times New Roman" w:hAnsi="Times New Roman" w:cs="Times New Roman"/>
                <w:lang w:eastAsia="zh-CN"/>
              </w:rPr>
            </w:pPr>
            <w:r>
              <w:rPr>
                <w:rFonts w:ascii="Times New Roman" w:hAnsi="Times New Roman" w:cs="Times New Roman"/>
                <w:color w:val="000000"/>
                <w:lang w:eastAsia="zh-CN"/>
              </w:rPr>
              <w:t>Комплексы процессных мероприятий «Реализация программ формирования современной городской среды»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3731,6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b/>
                <w:color w:val="22272F"/>
                <w:lang w:eastAsia="zh-CN"/>
              </w:rPr>
              <w:t>3731,6</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2304,8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2304,8</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71,3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71,3</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бюджет сельсовета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1355,5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1355,5</w:t>
            </w:r>
          </w:p>
        </w:tc>
      </w:tr>
      <w:tr w:rsidR="001943BD" w:rsidTr="001943BD">
        <w:tc>
          <w:tcPr>
            <w:tcW w:w="511"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5174" w:type="dxa"/>
            <w:vMerge/>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snapToGrid w:val="0"/>
              <w:ind w:firstLine="0"/>
              <w:jc w:val="left"/>
              <w:rPr>
                <w:b/>
                <w:color w:val="22272F"/>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rPr>
                <w:rFonts w:ascii="Times New Roman" w:hAnsi="Times New Roman" w:cs="Times New Roman"/>
                <w:lang w:eastAsia="zh-CN"/>
              </w:rPr>
            </w:pPr>
            <w:r>
              <w:rPr>
                <w:rFonts w:ascii="Times New Roman" w:hAnsi="Times New Roman" w:cs="Times New Roman"/>
                <w:lang w:eastAsia="zh-CN"/>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943BD" w:rsidRDefault="001943BD" w:rsidP="001943BD">
            <w:pPr>
              <w:ind w:firstLine="0"/>
              <w:jc w:val="center"/>
              <w:rPr>
                <w:rFonts w:ascii="Times New Roman" w:hAnsi="Times New Roman" w:cs="Times New Roman"/>
                <w:lang w:eastAsia="zh-CN"/>
              </w:rPr>
            </w:pPr>
            <w:r>
              <w:rPr>
                <w:rFonts w:ascii="Times New Roman" w:hAnsi="Times New Roman" w:cs="Times New Roman"/>
                <w:color w:val="22272F"/>
                <w:lang w:eastAsia="zh-CN"/>
              </w:rPr>
              <w:t>0,0</w:t>
            </w:r>
          </w:p>
        </w:tc>
      </w:tr>
    </w:tbl>
    <w:p w:rsidR="00543CB1" w:rsidRDefault="00543CB1">
      <w:pPr>
        <w:spacing w:line="259" w:lineRule="auto"/>
        <w:ind w:firstLine="0"/>
        <w:jc w:val="left"/>
        <w:rPr>
          <w:rFonts w:ascii="Times New Roman" w:hAnsi="Times New Roman" w:cs="Times New Roman"/>
          <w:sz w:val="28"/>
          <w:szCs w:val="28"/>
        </w:rPr>
      </w:pPr>
    </w:p>
    <w:p w:rsidR="00543CB1" w:rsidRDefault="00E1598C" w:rsidP="001943BD">
      <w:pPr>
        <w:pStyle w:val="aff3"/>
        <w:jc w:val="center"/>
        <w:rPr>
          <w:rFonts w:ascii="Times New Roman" w:eastAsia="Calibri" w:hAnsi="Times New Roman"/>
          <w:b/>
          <w:sz w:val="28"/>
          <w:szCs w:val="28"/>
        </w:rPr>
      </w:pPr>
      <w:r>
        <w:br w:type="page"/>
      </w:r>
      <w:r w:rsidR="001943BD">
        <w:rPr>
          <w:rFonts w:ascii="Times New Roman" w:eastAsia="Calibri" w:hAnsi="Times New Roman"/>
          <w:b/>
          <w:sz w:val="28"/>
          <w:szCs w:val="28"/>
        </w:rPr>
        <w:lastRenderedPageBreak/>
        <w:t xml:space="preserve">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Приложение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к порядку разработки , реализации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 xml:space="preserve">и оценки эффективности </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муниципальной программы</w:t>
      </w:r>
    </w:p>
    <w:p w:rsidR="00543CB1" w:rsidRDefault="00E1598C">
      <w:pPr>
        <w:widowControl/>
        <w:ind w:firstLine="0"/>
        <w:jc w:val="right"/>
        <w:rPr>
          <w:rFonts w:ascii="Times New Roman" w:hAnsi="Times New Roman"/>
          <w:sz w:val="28"/>
          <w:szCs w:val="28"/>
        </w:rPr>
      </w:pPr>
      <w:r>
        <w:rPr>
          <w:rFonts w:ascii="Times New Roman" w:hAnsi="Times New Roman"/>
          <w:sz w:val="28"/>
          <w:szCs w:val="28"/>
        </w:rPr>
        <w:t>Беляевского сельсовета</w:t>
      </w:r>
    </w:p>
    <w:p w:rsidR="00543CB1" w:rsidRDefault="00E1598C">
      <w:pPr>
        <w:widowControl/>
        <w:ind w:firstLine="0"/>
        <w:jc w:val="center"/>
        <w:rPr>
          <w:rFonts w:ascii="Times New Roman" w:hAnsi="Times New Roman"/>
          <w:sz w:val="28"/>
          <w:szCs w:val="28"/>
        </w:rPr>
      </w:pPr>
      <w:r>
        <w:rPr>
          <w:rFonts w:ascii="Times New Roman" w:hAnsi="Times New Roman"/>
          <w:sz w:val="28"/>
          <w:szCs w:val="28"/>
        </w:rPr>
        <w:t>Отчет</w:t>
      </w:r>
    </w:p>
    <w:p w:rsidR="00543CB1" w:rsidRDefault="00E1598C">
      <w:pPr>
        <w:pStyle w:val="afffff0"/>
        <w:shd w:val="clear" w:color="auto" w:fill="FFFFFF"/>
        <w:spacing w:after="0" w:line="240" w:lineRule="auto"/>
        <w:ind w:left="0"/>
        <w:jc w:val="center"/>
        <w:rPr>
          <w:rFonts w:ascii="Times New Roman" w:hAnsi="Times New Roman"/>
          <w:sz w:val="28"/>
          <w:szCs w:val="28"/>
        </w:rPr>
      </w:pPr>
      <w:r>
        <w:rPr>
          <w:rFonts w:ascii="Times New Roman" w:hAnsi="Times New Roman"/>
          <w:sz w:val="28"/>
          <w:szCs w:val="28"/>
        </w:rPr>
        <w:t>Об исполнении плана реализации муниципальной программы на 2025г.</w:t>
      </w:r>
    </w:p>
    <w:p w:rsidR="00543CB1" w:rsidRDefault="00543CB1">
      <w:pPr>
        <w:pStyle w:val="afffff0"/>
        <w:shd w:val="clear" w:color="auto" w:fill="FFFFFF"/>
        <w:spacing w:after="0" w:line="240" w:lineRule="auto"/>
        <w:ind w:left="0"/>
        <w:jc w:val="center"/>
        <w:rPr>
          <w:rFonts w:ascii="Times New Roman" w:hAnsi="Times New Roman"/>
          <w:sz w:val="28"/>
          <w:szCs w:val="28"/>
        </w:rPr>
      </w:pPr>
    </w:p>
    <w:tbl>
      <w:tblPr>
        <w:tblW w:w="15734" w:type="dxa"/>
        <w:tblInd w:w="37" w:type="dxa"/>
        <w:tblLayout w:type="fixed"/>
        <w:tblCellMar>
          <w:top w:w="15" w:type="dxa"/>
          <w:left w:w="15" w:type="dxa"/>
          <w:bottom w:w="15" w:type="dxa"/>
          <w:right w:w="15" w:type="dxa"/>
        </w:tblCellMar>
        <w:tblLook w:val="04A0" w:firstRow="1" w:lastRow="0" w:firstColumn="1" w:lastColumn="0" w:noHBand="0" w:noVBand="1"/>
      </w:tblPr>
      <w:tblGrid>
        <w:gridCol w:w="872"/>
        <w:gridCol w:w="5936"/>
        <w:gridCol w:w="2121"/>
        <w:gridCol w:w="993"/>
        <w:gridCol w:w="1274"/>
        <w:gridCol w:w="1095"/>
        <w:gridCol w:w="16"/>
        <w:gridCol w:w="35"/>
        <w:gridCol w:w="1271"/>
        <w:gridCol w:w="33"/>
        <w:gridCol w:w="2088"/>
      </w:tblGrid>
      <w:tr w:rsidR="00543CB1">
        <w:trPr>
          <w:trHeight w:val="240"/>
        </w:trPr>
        <w:tc>
          <w:tcPr>
            <w:tcW w:w="871" w:type="dxa"/>
            <w:vMerge w:val="restart"/>
            <w:tcBorders>
              <w:top w:val="single" w:sz="6" w:space="0" w:color="000000"/>
              <w:left w:val="single" w:sz="6"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 п/п</w:t>
            </w:r>
          </w:p>
        </w:tc>
        <w:tc>
          <w:tcPr>
            <w:tcW w:w="5935" w:type="dxa"/>
            <w:vMerge w:val="restart"/>
            <w:tcBorders>
              <w:top w:val="single" w:sz="6" w:space="0" w:color="000000"/>
              <w:left w:val="single" w:sz="6"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2121" w:type="dxa"/>
            <w:vMerge w:val="restart"/>
            <w:tcBorders>
              <w:top w:val="single" w:sz="6" w:space="0" w:color="000000"/>
              <w:lef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Ответственный исполнитель</w:t>
            </w:r>
          </w:p>
        </w:tc>
        <w:tc>
          <w:tcPr>
            <w:tcW w:w="2267" w:type="dxa"/>
            <w:gridSpan w:val="2"/>
            <w:tcBorders>
              <w:top w:val="single" w:sz="6" w:space="0" w:color="000000"/>
              <w:left w:val="single" w:sz="6"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Плановый срок реализации</w:t>
            </w:r>
          </w:p>
        </w:tc>
        <w:tc>
          <w:tcPr>
            <w:tcW w:w="2450" w:type="dxa"/>
            <w:gridSpan w:val="5"/>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Фактический срок реализации</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543CB1">
        <w:tc>
          <w:tcPr>
            <w:tcW w:w="871" w:type="dxa"/>
            <w:vMerge/>
            <w:tcBorders>
              <w:top w:val="single" w:sz="6" w:space="0" w:color="000000"/>
              <w:left w:val="single" w:sz="6" w:space="0" w:color="000000"/>
            </w:tcBorders>
            <w:shd w:val="clear" w:color="auto" w:fill="FFFFFF"/>
          </w:tcPr>
          <w:p w:rsidR="00543CB1" w:rsidRDefault="00543CB1">
            <w:pPr>
              <w:ind w:firstLine="0"/>
              <w:jc w:val="center"/>
              <w:rPr>
                <w:rFonts w:ascii="Times New Roman" w:hAnsi="Times New Roman" w:cs="Times New Roman"/>
                <w:b/>
                <w:color w:val="22272F"/>
                <w:sz w:val="28"/>
                <w:szCs w:val="28"/>
              </w:rPr>
            </w:pPr>
          </w:p>
        </w:tc>
        <w:tc>
          <w:tcPr>
            <w:tcW w:w="5935" w:type="dxa"/>
            <w:vMerge/>
            <w:tcBorders>
              <w:top w:val="single" w:sz="6" w:space="0" w:color="000000"/>
              <w:left w:val="single" w:sz="6" w:space="0" w:color="000000"/>
              <w:right w:val="single" w:sz="4" w:space="0" w:color="000000"/>
            </w:tcBorders>
            <w:shd w:val="clear" w:color="auto" w:fill="FFFFFF"/>
          </w:tcPr>
          <w:p w:rsidR="00543CB1" w:rsidRDefault="00543CB1">
            <w:pPr>
              <w:ind w:firstLine="0"/>
              <w:jc w:val="center"/>
              <w:rPr>
                <w:rFonts w:ascii="Times New Roman" w:hAnsi="Times New Roman" w:cs="Times New Roman"/>
                <w:b/>
                <w:color w:val="22272F"/>
                <w:sz w:val="28"/>
                <w:szCs w:val="28"/>
              </w:rPr>
            </w:pPr>
          </w:p>
        </w:tc>
        <w:tc>
          <w:tcPr>
            <w:tcW w:w="2121" w:type="dxa"/>
            <w:vMerge/>
            <w:tcBorders>
              <w:top w:val="single" w:sz="6" w:space="0" w:color="000000"/>
              <w:left w:val="single" w:sz="4" w:space="0" w:color="000000"/>
            </w:tcBorders>
            <w:shd w:val="clear" w:color="auto" w:fill="FFFFFF"/>
          </w:tcPr>
          <w:p w:rsidR="00543CB1" w:rsidRDefault="00543CB1">
            <w:pPr>
              <w:ind w:firstLine="0"/>
              <w:jc w:val="center"/>
              <w:rPr>
                <w:rFonts w:ascii="Times New Roman" w:hAnsi="Times New Roman" w:cs="Times New Roman"/>
                <w:b/>
                <w:color w:val="22272F"/>
                <w:sz w:val="28"/>
                <w:szCs w:val="28"/>
              </w:rPr>
            </w:pPr>
          </w:p>
        </w:tc>
        <w:tc>
          <w:tcPr>
            <w:tcW w:w="993" w:type="dxa"/>
            <w:tcBorders>
              <w:top w:val="single" w:sz="6" w:space="0" w:color="000000"/>
              <w:left w:val="single" w:sz="6" w:space="0" w:color="000000"/>
            </w:tcBorders>
            <w:shd w:val="clear" w:color="auto" w:fill="FFFFFF"/>
          </w:tcPr>
          <w:p w:rsidR="00543CB1" w:rsidRDefault="00E1598C">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274" w:type="dxa"/>
            <w:tcBorders>
              <w:top w:val="single" w:sz="6" w:space="0" w:color="000000"/>
              <w:left w:val="single" w:sz="6" w:space="0" w:color="000000"/>
              <w:right w:val="single" w:sz="4" w:space="0" w:color="000000"/>
            </w:tcBorders>
            <w:shd w:val="clear" w:color="auto" w:fill="FFFFFF"/>
          </w:tcPr>
          <w:p w:rsidR="00543CB1" w:rsidRDefault="00E1598C">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1146" w:type="dxa"/>
            <w:gridSpan w:val="3"/>
            <w:tcBorders>
              <w:top w:val="single" w:sz="6" w:space="0" w:color="000000"/>
              <w:left w:val="single" w:sz="6" w:space="0" w:color="000000"/>
            </w:tcBorders>
            <w:shd w:val="clear" w:color="auto" w:fill="FFFFFF"/>
          </w:tcPr>
          <w:p w:rsidR="00543CB1" w:rsidRDefault="00E1598C">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304" w:type="dxa"/>
            <w:gridSpan w:val="2"/>
            <w:tcBorders>
              <w:top w:val="single" w:sz="6" w:space="0" w:color="000000"/>
              <w:left w:val="single" w:sz="6" w:space="0" w:color="000000"/>
              <w:right w:val="single" w:sz="4" w:space="0" w:color="000000"/>
            </w:tcBorders>
            <w:shd w:val="clear" w:color="auto" w:fill="FFFFFF"/>
          </w:tcPr>
          <w:p w:rsidR="00543CB1" w:rsidRDefault="00E1598C">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2088" w:type="dxa"/>
            <w:vMerge/>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jc w:val="center"/>
              <w:rPr>
                <w:rFonts w:ascii="Times New Roman" w:hAnsi="Times New Roman" w:cs="Times New Roman"/>
                <w:b/>
                <w:color w:val="22272F"/>
                <w:sz w:val="28"/>
                <w:szCs w:val="28"/>
              </w:rPr>
            </w:pPr>
          </w:p>
        </w:tc>
      </w:tr>
      <w:tr w:rsidR="00543CB1">
        <w:tc>
          <w:tcPr>
            <w:tcW w:w="871" w:type="dxa"/>
            <w:tcBorders>
              <w:top w:val="single" w:sz="6" w:space="0" w:color="000000"/>
              <w:left w:val="single" w:sz="6" w:space="0" w:color="000000"/>
              <w:bottom w:val="single" w:sz="4" w:space="0" w:color="000000"/>
            </w:tcBorders>
            <w:shd w:val="clear" w:color="auto" w:fill="FFFFFF"/>
          </w:tcPr>
          <w:p w:rsidR="00543CB1" w:rsidRDefault="00E1598C">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5935" w:type="dxa"/>
            <w:tcBorders>
              <w:top w:val="single" w:sz="6" w:space="0" w:color="000000"/>
              <w:left w:val="single" w:sz="6"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2121" w:type="dxa"/>
            <w:tcBorders>
              <w:top w:val="single" w:sz="6" w:space="0" w:color="000000"/>
              <w:left w:val="single" w:sz="4" w:space="0" w:color="000000"/>
              <w:bottom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3</w:t>
            </w:r>
          </w:p>
        </w:tc>
        <w:tc>
          <w:tcPr>
            <w:tcW w:w="993" w:type="dxa"/>
            <w:tcBorders>
              <w:top w:val="single" w:sz="6" w:space="0" w:color="000000"/>
              <w:left w:val="single" w:sz="6" w:space="0" w:color="000000"/>
              <w:bottom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4</w:t>
            </w:r>
          </w:p>
        </w:tc>
        <w:tc>
          <w:tcPr>
            <w:tcW w:w="1274" w:type="dxa"/>
            <w:tcBorders>
              <w:top w:val="single" w:sz="6" w:space="0" w:color="000000"/>
              <w:left w:val="single" w:sz="6"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5</w:t>
            </w:r>
          </w:p>
        </w:tc>
        <w:tc>
          <w:tcPr>
            <w:tcW w:w="1146" w:type="dxa"/>
            <w:gridSpan w:val="3"/>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543CB1">
        <w:trPr>
          <w:trHeight w:val="643"/>
        </w:trPr>
        <w:tc>
          <w:tcPr>
            <w:tcW w:w="87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rPr>
                <w:rFonts w:ascii="Times New Roman" w:hAnsi="Times New Roman" w:cs="Times New Roman"/>
                <w:color w:val="22272F"/>
              </w:rPr>
            </w:pPr>
            <w:r>
              <w:rPr>
                <w:rFonts w:ascii="Times New Roman" w:hAnsi="Times New Roman" w:cs="Times New Roman"/>
                <w:color w:val="22272F"/>
              </w:rPr>
              <w:t>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3CB1" w:rsidRDefault="00E1598C">
            <w:pPr>
              <w:ind w:firstLine="0"/>
              <w:jc w:val="left"/>
              <w:rPr>
                <w:rFonts w:ascii="Times New Roman" w:hAnsi="Times New Roman" w:cs="Times New Roman"/>
                <w:color w:val="22272F"/>
              </w:rPr>
            </w:pPr>
            <w:r>
              <w:rPr>
                <w:rFonts w:ascii="Times New Roman" w:hAnsi="Times New Roman" w:cs="Times New Roman"/>
                <w:color w:val="000000"/>
              </w:rPr>
              <w:t>Реализация программ формирования современной городской среды</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spacing w:after="200" w:line="276" w:lineRule="auto"/>
              <w:ind w:firstLine="0"/>
              <w:jc w:val="left"/>
              <w:rPr>
                <w:rFonts w:ascii="Times New Roman" w:hAnsi="Times New Roman" w:cs="Times New Roman"/>
                <w:color w:val="22272F"/>
                <w:sz w:val="28"/>
                <w:szCs w:val="28"/>
              </w:rPr>
            </w:pPr>
          </w:p>
          <w:p w:rsidR="00543CB1" w:rsidRDefault="00543CB1">
            <w:pPr>
              <w:ind w:firstLine="0"/>
              <w:jc w:val="left"/>
              <w:rPr>
                <w:rFonts w:ascii="Times New Roman" w:hAnsi="Times New Roman" w:cs="Times New Roman"/>
                <w:color w:val="22272F"/>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543CB1">
            <w:pPr>
              <w:ind w:firstLine="0"/>
              <w:rPr>
                <w:rFonts w:ascii="Times New Roman" w:hAnsi="Times New Roman" w:cs="Times New Roman"/>
                <w:sz w:val="20"/>
                <w:szCs w:val="20"/>
              </w:rPr>
            </w:pP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r>
      <w:tr w:rsidR="00543CB1">
        <w:tc>
          <w:tcPr>
            <w:tcW w:w="87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rPr>
                <w:rFonts w:ascii="Times New Roman" w:hAnsi="Times New Roman" w:cs="Times New Roman"/>
                <w:color w:val="22272F"/>
              </w:rPr>
            </w:pPr>
            <w:r>
              <w:rPr>
                <w:rFonts w:ascii="Times New Roman" w:hAnsi="Times New Roman" w:cs="Times New Roman"/>
                <w:color w:val="22272F"/>
              </w:rPr>
              <w:t>1.1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sz w:val="22"/>
                <w:szCs w:val="22"/>
              </w:rPr>
              <w:t xml:space="preserve"> организация </w:t>
            </w:r>
            <w:r>
              <w:rPr>
                <w:rFonts w:ascii="Times New Roman" w:hAnsi="Times New Roman" w:cs="Times New Roman"/>
                <w:color w:val="000000"/>
              </w:rPr>
              <w:t>реализации программ формирования современной городской среды</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543CB1">
            <w:pPr>
              <w:ind w:firstLine="0"/>
              <w:rPr>
                <w:rFonts w:ascii="Times New Roman" w:hAnsi="Times New Roman" w:cs="Times New Roman"/>
                <w:sz w:val="20"/>
                <w:szCs w:val="20"/>
              </w:rPr>
            </w:pP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r>
      <w:tr w:rsidR="00543CB1">
        <w:tc>
          <w:tcPr>
            <w:tcW w:w="87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rPr>
                <w:rFonts w:ascii="Times New Roman" w:hAnsi="Times New Roman" w:cs="Times New Roman"/>
                <w:color w:val="22272F"/>
              </w:rPr>
            </w:pPr>
            <w:r>
              <w:rPr>
                <w:rFonts w:ascii="Times New Roman" w:hAnsi="Times New Roman" w:cs="Times New Roman"/>
                <w:color w:val="22272F"/>
              </w:rPr>
              <w:t>1.2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r>
              <w:rPr>
                <w:rFonts w:ascii="Times New Roman" w:hAnsi="Times New Roman" w:cs="Times New Roman"/>
                <w:color w:val="000000"/>
                <w:lang w:eastAsia="zh-CN"/>
              </w:rPr>
              <w:t>Финансовое обеспечение мероприятий по формированию современной городской среды</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jc w:val="left"/>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543CB1">
            <w:pPr>
              <w:ind w:firstLine="0"/>
              <w:rPr>
                <w:rFonts w:ascii="Times New Roman" w:hAnsi="Times New Roman" w:cs="Times New Roman"/>
                <w:sz w:val="20"/>
                <w:szCs w:val="20"/>
              </w:rPr>
            </w:pP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r>
      <w:tr w:rsidR="00543CB1">
        <w:tc>
          <w:tcPr>
            <w:tcW w:w="87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rPr>
                <w:rFonts w:ascii="Times New Roman" w:hAnsi="Times New Roman" w:cs="Times New Roman"/>
                <w:color w:val="22272F"/>
              </w:rPr>
            </w:pPr>
            <w:r>
              <w:rPr>
                <w:rFonts w:ascii="Times New Roman" w:hAnsi="Times New Roman" w:cs="Times New Roman"/>
                <w:color w:val="22272F"/>
              </w:rPr>
              <w:t>1.3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w:t>
            </w:r>
            <w:r>
              <w:rPr>
                <w:rFonts w:ascii="Times New Roman" w:hAnsi="Times New Roman" w:cs="Times New Roman"/>
                <w:sz w:val="20"/>
                <w:szCs w:val="20"/>
                <w:lang w:eastAsia="en-US"/>
              </w:rPr>
              <w:t>«</w:t>
            </w:r>
            <w:r>
              <w:rPr>
                <w:rFonts w:ascii="Times New Roman" w:hAnsi="Times New Roman" w:cs="Times New Roman"/>
                <w:color w:val="000000"/>
                <w:sz w:val="22"/>
                <w:szCs w:val="22"/>
                <w:lang w:eastAsia="zh-CN"/>
              </w:rPr>
              <w:t>Благоустройство пешеходной зоны по ул. Советская,46 с. Беляевка Беляевского района Оренбургской области»</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543CB1" w:rsidRDefault="00E1598C">
            <w:pPr>
              <w:ind w:firstLine="0"/>
              <w:jc w:val="left"/>
              <w:rPr>
                <w:rFonts w:ascii="Times New Roman" w:hAnsi="Times New Roman" w:cs="Times New Roman"/>
                <w:b/>
                <w:color w:val="22272F"/>
                <w:sz w:val="28"/>
                <w:szCs w:val="28"/>
              </w:rPr>
            </w:pPr>
            <w:r>
              <w:rPr>
                <w:rFonts w:ascii="Times New Roman" w:hAnsi="Times New Roman" w:cs="Times New Roman"/>
                <w:sz w:val="20"/>
                <w:szCs w:val="20"/>
              </w:rPr>
              <w:t>Глава администрации Елешев М.Х.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E1598C">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E1598C">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E1598C">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543CB1" w:rsidRDefault="00E1598C">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FFFFFF"/>
          </w:tcPr>
          <w:p w:rsidR="00543CB1" w:rsidRDefault="00543CB1">
            <w:pPr>
              <w:ind w:firstLine="0"/>
              <w:rPr>
                <w:rFonts w:ascii="Times New Roman" w:hAnsi="Times New Roman" w:cs="Times New Roman"/>
                <w:sz w:val="20"/>
                <w:szCs w:val="20"/>
              </w:rPr>
            </w:pPr>
          </w:p>
        </w:tc>
      </w:tr>
    </w:tbl>
    <w:p w:rsidR="001943BD" w:rsidRDefault="001943BD"/>
    <w:p w:rsidR="001943BD" w:rsidRPr="001943BD" w:rsidRDefault="001943BD" w:rsidP="001943BD"/>
    <w:p w:rsidR="001943BD" w:rsidRPr="001943BD" w:rsidRDefault="001943BD" w:rsidP="001943BD"/>
    <w:p w:rsidR="001943BD" w:rsidRPr="001943BD" w:rsidRDefault="001943BD" w:rsidP="001943BD"/>
    <w:p w:rsidR="001943BD" w:rsidRPr="001943BD" w:rsidRDefault="001943BD" w:rsidP="001943BD"/>
    <w:p w:rsidR="001943BD" w:rsidRDefault="001943BD" w:rsidP="001943BD"/>
    <w:p w:rsidR="00543CB1" w:rsidRPr="001943BD" w:rsidRDefault="001943BD" w:rsidP="001943BD">
      <w:pPr>
        <w:tabs>
          <w:tab w:val="left" w:pos="4800"/>
        </w:tabs>
        <w:sectPr w:rsidR="00543CB1" w:rsidRPr="001943BD">
          <w:headerReference w:type="default" r:id="rId13"/>
          <w:headerReference w:type="first" r:id="rId14"/>
          <w:pgSz w:w="16838" w:h="11906" w:orient="landscape"/>
          <w:pgMar w:top="777" w:right="536" w:bottom="851" w:left="566" w:header="720" w:footer="0" w:gutter="0"/>
          <w:cols w:space="720"/>
          <w:formProt w:val="0"/>
          <w:titlePg/>
          <w:docGrid w:linePitch="100"/>
        </w:sectPr>
      </w:pPr>
      <w:r>
        <w:tab/>
      </w:r>
      <w:bookmarkStart w:id="0" w:name="_GoBack"/>
      <w:bookmarkEnd w:id="0"/>
    </w:p>
    <w:p w:rsidR="00543CB1" w:rsidRDefault="00543CB1">
      <w:pPr>
        <w:pStyle w:val="afffff0"/>
        <w:shd w:val="clear" w:color="auto" w:fill="FFFFFF"/>
        <w:spacing w:beforeAutospacing="1" w:afterAutospacing="1" w:line="240" w:lineRule="auto"/>
        <w:jc w:val="center"/>
        <w:rPr>
          <w:rFonts w:ascii="Times New Roman" w:hAnsi="Times New Roman"/>
          <w:sz w:val="28"/>
          <w:szCs w:val="28"/>
        </w:rPr>
      </w:pPr>
    </w:p>
    <w:sectPr w:rsidR="00543CB1" w:rsidSect="00543CB1">
      <w:headerReference w:type="default" r:id="rId15"/>
      <w:headerReference w:type="first" r:id="rId16"/>
      <w:pgSz w:w="11906" w:h="16838"/>
      <w:pgMar w:top="777" w:right="851" w:bottom="567" w:left="170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07" w:rsidRDefault="00B32907" w:rsidP="00543CB1">
      <w:r>
        <w:separator/>
      </w:r>
    </w:p>
  </w:endnote>
  <w:endnote w:type="continuationSeparator" w:id="0">
    <w:p w:rsidR="00B32907" w:rsidRDefault="00B32907" w:rsidP="0054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07" w:rsidRDefault="00B32907">
      <w:pPr>
        <w:rPr>
          <w:sz w:val="12"/>
        </w:rPr>
      </w:pPr>
      <w:r>
        <w:separator/>
      </w:r>
    </w:p>
  </w:footnote>
  <w:footnote w:type="continuationSeparator" w:id="0">
    <w:p w:rsidR="00B32907" w:rsidRDefault="00B32907">
      <w:pPr>
        <w:rPr>
          <w:sz w:val="12"/>
        </w:rPr>
      </w:pPr>
      <w:r>
        <w:continuationSeparator/>
      </w:r>
    </w:p>
  </w:footnote>
  <w:footnote w:id="1">
    <w:p w:rsidR="00543CB1" w:rsidRDefault="00E1598C">
      <w:r>
        <w:rPr>
          <w:rStyle w:val="FootnoteCharacters"/>
        </w:rPr>
        <w:footnoteRef/>
      </w:r>
    </w:p>
    <w:p w:rsidR="00543CB1" w:rsidRDefault="00543CB1">
      <w:pPr>
        <w:pStyle w:val="14"/>
        <w:widowControl w:val="0"/>
        <w:ind w:left="0" w:right="-59" w:firstLine="0"/>
        <w:jc w:val="left"/>
        <w:rPr>
          <w:b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1" w:rsidRDefault="00543CB1">
    <w:pPr>
      <w:spacing w:after="141" w:line="259" w:lineRule="auto"/>
      <w:ind w:firstLine="0"/>
      <w:jc w:val="left"/>
    </w:pPr>
  </w:p>
  <w:p w:rsidR="00543CB1" w:rsidRDefault="00E1598C">
    <w:pPr>
      <w:tabs>
        <w:tab w:val="center" w:pos="7818"/>
        <w:tab w:val="center" w:pos="15636"/>
      </w:tabs>
      <w:spacing w:line="259" w:lineRule="auto"/>
      <w:ind w:firstLine="0"/>
      <w:jc w:val="left"/>
    </w:pPr>
    <w:r>
      <w:rPr>
        <w:rFonts w:ascii="Calibri" w:eastAsia="Calibri" w:hAnsi="Calibri" w:cs="Calibri"/>
        <w:sz w:val="22"/>
      </w:rPr>
      <w:tab/>
    </w:r>
    <w:r w:rsidR="00543CB1">
      <w:fldChar w:fldCharType="begin"/>
    </w:r>
    <w:r>
      <w:instrText xml:space="preserve"> PAGE </w:instrText>
    </w:r>
    <w:r w:rsidR="00543CB1">
      <w:fldChar w:fldCharType="separate"/>
    </w:r>
    <w:r>
      <w:t>0</w:t>
    </w:r>
    <w:r w:rsidR="00543CB1">
      <w:fldChar w:fldCharType="end"/>
    </w:r>
    <w:r>
      <w:tab/>
    </w:r>
  </w:p>
  <w:p w:rsidR="00543CB1" w:rsidRDefault="00543CB1">
    <w:pPr>
      <w:spacing w:line="259" w:lineRule="auto"/>
      <w:ind w:right="32"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1" w:rsidRDefault="00543CB1">
    <w:pPr>
      <w:tabs>
        <w:tab w:val="center" w:pos="7818"/>
        <w:tab w:val="center" w:pos="15636"/>
      </w:tabs>
      <w:spacing w:line="259" w:lineRule="auto"/>
      <w:ind w:firstLine="0"/>
      <w:jc w:val="center"/>
    </w:pPr>
    <w:r>
      <w:rPr>
        <w:rFonts w:ascii="Times New Roman" w:hAnsi="Times New Roman" w:cs="Times New Roman"/>
        <w:b/>
      </w:rPr>
      <w:fldChar w:fldCharType="begin"/>
    </w:r>
    <w:r w:rsidR="00E1598C">
      <w:rPr>
        <w:rFonts w:ascii="Times New Roman" w:hAnsi="Times New Roman" w:cs="Times New Roman"/>
        <w:b/>
      </w:rPr>
      <w:instrText xml:space="preserve"> PAGE </w:instrText>
    </w:r>
    <w:r>
      <w:rPr>
        <w:rFonts w:ascii="Times New Roman" w:hAnsi="Times New Roman" w:cs="Times New Roman"/>
        <w:b/>
      </w:rPr>
      <w:fldChar w:fldCharType="separate"/>
    </w:r>
    <w:r w:rsidR="001943BD">
      <w:rPr>
        <w:rFonts w:ascii="Times New Roman" w:hAnsi="Times New Roman" w:cs="Times New Roman"/>
        <w:b/>
        <w:noProof/>
      </w:rPr>
      <w:t>7</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1" w:rsidRDefault="00543CB1">
    <w:pPr>
      <w:tabs>
        <w:tab w:val="center" w:pos="7818"/>
        <w:tab w:val="center" w:pos="15636"/>
      </w:tabs>
      <w:spacing w:line="259" w:lineRule="auto"/>
      <w:ind w:firstLine="0"/>
      <w:jc w:val="center"/>
    </w:pPr>
    <w:r>
      <w:rPr>
        <w:rFonts w:ascii="Times New Roman" w:hAnsi="Times New Roman" w:cs="Times New Roman"/>
        <w:b/>
      </w:rPr>
      <w:fldChar w:fldCharType="begin"/>
    </w:r>
    <w:r w:rsidR="00E1598C">
      <w:rPr>
        <w:rFonts w:ascii="Times New Roman" w:hAnsi="Times New Roman" w:cs="Times New Roman"/>
        <w:b/>
      </w:rPr>
      <w:instrText xml:space="preserve"> PAGE </w:instrText>
    </w:r>
    <w:r>
      <w:rPr>
        <w:rFonts w:ascii="Times New Roman" w:hAnsi="Times New Roman" w:cs="Times New Roman"/>
        <w:b/>
      </w:rPr>
      <w:fldChar w:fldCharType="separate"/>
    </w:r>
    <w:r w:rsidR="001943BD">
      <w:rPr>
        <w:rFonts w:ascii="Times New Roman" w:hAnsi="Times New Roman" w:cs="Times New Roman"/>
        <w:b/>
        <w:noProof/>
      </w:rPr>
      <w:t>9</w:t>
    </w:r>
    <w:r>
      <w:rPr>
        <w:rFonts w:ascii="Times New Roman" w:hAnsi="Times New Roman" w:cs="Times New Roman"/>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1" w:rsidRDefault="00543C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1" w:rsidRDefault="00543CB1">
    <w:pPr>
      <w:tabs>
        <w:tab w:val="center" w:pos="7818"/>
        <w:tab w:val="center" w:pos="15636"/>
      </w:tabs>
      <w:spacing w:line="259" w:lineRule="auto"/>
      <w:ind w:firstLine="0"/>
      <w:jc w:val="center"/>
    </w:pPr>
    <w:r>
      <w:rPr>
        <w:rFonts w:ascii="Times New Roman" w:hAnsi="Times New Roman" w:cs="Times New Roman"/>
        <w:b/>
      </w:rPr>
      <w:fldChar w:fldCharType="begin"/>
    </w:r>
    <w:r w:rsidR="00E1598C">
      <w:rPr>
        <w:rFonts w:ascii="Times New Roman" w:hAnsi="Times New Roman" w:cs="Times New Roman"/>
        <w:b/>
      </w:rPr>
      <w:instrText xml:space="preserve"> PAGE </w:instrText>
    </w:r>
    <w:r>
      <w:rPr>
        <w:rFonts w:ascii="Times New Roman" w:hAnsi="Times New Roman" w:cs="Times New Roman"/>
        <w:b/>
      </w:rPr>
      <w:fldChar w:fldCharType="separate"/>
    </w:r>
    <w:r w:rsidR="001943BD">
      <w:rPr>
        <w:rFonts w:ascii="Times New Roman" w:hAnsi="Times New Roman" w:cs="Times New Roman"/>
        <w:b/>
        <w:noProof/>
      </w:rPr>
      <w:t>10</w:t>
    </w:r>
    <w:r>
      <w:rPr>
        <w:rFonts w:ascii="Times New Roman" w:hAnsi="Times New Roman" w:cs="Times New Roman"/>
        <w: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B1" w:rsidRDefault="00543C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43CB1"/>
    <w:rsid w:val="001943BD"/>
    <w:rsid w:val="001F7ED7"/>
    <w:rsid w:val="00543CB1"/>
    <w:rsid w:val="006F0BCA"/>
    <w:rsid w:val="00B32907"/>
    <w:rsid w:val="00CB31E1"/>
    <w:rsid w:val="00E1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EDBE40-DCDD-4591-9B89-DF12C266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qFormat/>
    <w:rsid w:val="0059761D"/>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qFormat/>
    <w:rsid w:val="0059761D"/>
    <w:rPr>
      <w:vertAlign w:val="superscript"/>
    </w:rPr>
  </w:style>
  <w:style w:type="character" w:customStyle="1" w:styleId="EndnoteCharacters">
    <w:name w:val="Endnote Characters"/>
    <w:qFormat/>
    <w:rsid w:val="0059761D"/>
  </w:style>
  <w:style w:type="character" w:customStyle="1" w:styleId="20">
    <w:name w:val="Знак сноски2"/>
    <w:qFormat/>
    <w:rsid w:val="00CB0B8A"/>
    <w:rPr>
      <w:vertAlign w:val="superscript"/>
    </w:rPr>
  </w:style>
  <w:style w:type="character" w:customStyle="1" w:styleId="22">
    <w:name w:val="Знак концевой сноски2"/>
    <w:qFormat/>
    <w:rsid w:val="00CB0B8A"/>
    <w:rPr>
      <w:vertAlign w:val="superscript"/>
    </w:rPr>
  </w:style>
  <w:style w:type="character" w:customStyle="1" w:styleId="33">
    <w:name w:val="Знак сноски3"/>
    <w:rsid w:val="00543CB1"/>
    <w:rPr>
      <w:vertAlign w:val="superscript"/>
    </w:rPr>
  </w:style>
  <w:style w:type="character" w:customStyle="1" w:styleId="34">
    <w:name w:val="Знак концевой сноски3"/>
    <w:rsid w:val="00543CB1"/>
    <w:rPr>
      <w:vertAlign w:val="superscript"/>
    </w:rPr>
  </w:style>
  <w:style w:type="paragraph" w:customStyle="1" w:styleId="Heading">
    <w:name w:val="Heading"/>
    <w:basedOn w:val="a"/>
    <w:next w:val="aff"/>
    <w:qFormat/>
    <w:rsid w:val="0059761D"/>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543CB1"/>
    <w:pPr>
      <w:suppressLineNumbers/>
      <w:spacing w:before="120" w:after="120"/>
    </w:pPr>
    <w:rPr>
      <w:i/>
      <w:iCs/>
    </w:rPr>
  </w:style>
  <w:style w:type="paragraph" w:customStyle="1" w:styleId="Index">
    <w:name w:val="Index"/>
    <w:basedOn w:val="a"/>
    <w:qFormat/>
    <w:rsid w:val="0059761D"/>
    <w:pPr>
      <w:suppressLineNumbers/>
    </w:pPr>
  </w:style>
  <w:style w:type="paragraph" w:customStyle="1" w:styleId="18">
    <w:name w:val="Название объекта1"/>
    <w:basedOn w:val="a"/>
    <w:qFormat/>
    <w:rsid w:val="0059761D"/>
    <w:pPr>
      <w:suppressLineNumbers/>
      <w:spacing w:before="120" w:after="120"/>
    </w:pPr>
    <w:rPr>
      <w:i/>
      <w:iCs/>
    </w:rPr>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9761D"/>
  </w:style>
  <w:style w:type="paragraph" w:customStyle="1" w:styleId="10">
    <w:name w:val="Верхний колонтитул1"/>
    <w:basedOn w:val="a"/>
    <w:link w:val="af4"/>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a">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qFormat/>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b">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paragraph" w:customStyle="1" w:styleId="FrameContents">
    <w:name w:val="Frame Contents"/>
    <w:basedOn w:val="a"/>
    <w:qFormat/>
    <w:rsid w:val="00CB0B8A"/>
  </w:style>
  <w:style w:type="paragraph" w:customStyle="1" w:styleId="23">
    <w:name w:val="Верхний колонтитул2"/>
    <w:basedOn w:val="HeaderandFooter"/>
    <w:qFormat/>
    <w:rsid w:val="00CB0B8A"/>
  </w:style>
  <w:style w:type="paragraph" w:customStyle="1" w:styleId="24">
    <w:name w:val="Текст сноски2"/>
    <w:basedOn w:val="a"/>
    <w:qFormat/>
    <w:rsid w:val="00CB0B8A"/>
  </w:style>
  <w:style w:type="paragraph" w:customStyle="1" w:styleId="35">
    <w:name w:val="Верхний колонтитул3"/>
    <w:basedOn w:val="HeaderandFooter"/>
    <w:rsid w:val="00543CB1"/>
  </w:style>
  <w:style w:type="paragraph" w:customStyle="1" w:styleId="36">
    <w:name w:val="Текст сноски3"/>
    <w:basedOn w:val="a"/>
    <w:rsid w:val="00543CB1"/>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03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861C-479E-4E3E-AFAF-140DD433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2123</Words>
  <Characters>12102</Characters>
  <Application>Microsoft Office Word</Application>
  <DocSecurity>0</DocSecurity>
  <Lines>100</Lines>
  <Paragraphs>28</Paragraphs>
  <ScaleCrop>false</ScaleCrop>
  <Company>Microsoft</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4</cp:revision>
  <cp:lastPrinted>2026-02-06T06:52:00Z</cp:lastPrinted>
  <dcterms:created xsi:type="dcterms:W3CDTF">2026-02-06T06:54:00Z</dcterms:created>
  <dcterms:modified xsi:type="dcterms:W3CDTF">2026-04-14T09:24:00Z</dcterms:modified>
  <dc:language>ru-RU</dc:language>
</cp:coreProperties>
</file>