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28" w:rsidRDefault="00841974" w:rsidP="008419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F83">
        <w:rPr>
          <w:rFonts w:ascii="Times New Roman" w:hAnsi="Times New Roman" w:cs="Times New Roman"/>
          <w:b/>
          <w:sz w:val="32"/>
          <w:szCs w:val="28"/>
        </w:rPr>
        <w:t>Особенности проведения рекультивации земель, подвергшихся загрязнению и иному негативному воздействию»</w:t>
      </w:r>
    </w:p>
    <w:p w:rsidR="00771F83" w:rsidRDefault="00771F83" w:rsidP="008419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79A" w:rsidRDefault="00A5279A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РФ  от 07.03.2019 № 244 внесены изменения в постановление Правительства РФ № 800 от 10.07.2018 г.</w:t>
      </w:r>
    </w:p>
    <w:p w:rsidR="00A5279A" w:rsidRDefault="00E36EC4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60.2.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Лесного</w:t>
      </w:r>
      <w:r w:rsidR="00A5279A">
        <w:rPr>
          <w:rFonts w:ascii="Times New Roman" w:hAnsi="Times New Roman" w:cs="Times New Roman"/>
          <w:sz w:val="28"/>
          <w:szCs w:val="28"/>
        </w:rPr>
        <w:t xml:space="preserve">  кодекса РФ установлено, что при использовании лесов, охране лесов от пожаров, защите, воспроизводстве лесо</w:t>
      </w:r>
      <w:r w:rsidR="00401D63">
        <w:rPr>
          <w:rFonts w:ascii="Times New Roman" w:hAnsi="Times New Roman" w:cs="Times New Roman"/>
          <w:sz w:val="28"/>
          <w:szCs w:val="28"/>
        </w:rPr>
        <w:t xml:space="preserve">в, в том числе при выполнении </w:t>
      </w:r>
      <w:r w:rsidR="00A5279A">
        <w:rPr>
          <w:rFonts w:ascii="Times New Roman" w:hAnsi="Times New Roman" w:cs="Times New Roman"/>
          <w:sz w:val="28"/>
          <w:szCs w:val="28"/>
        </w:rPr>
        <w:t>лесосечных ра</w:t>
      </w:r>
      <w:r>
        <w:rPr>
          <w:rFonts w:ascii="Times New Roman" w:hAnsi="Times New Roman" w:cs="Times New Roman"/>
          <w:sz w:val="28"/>
          <w:szCs w:val="28"/>
        </w:rPr>
        <w:t>бот, должны соблюдаться устано</w:t>
      </w:r>
      <w:r w:rsidR="00A527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279A">
        <w:rPr>
          <w:rFonts w:ascii="Times New Roman" w:hAnsi="Times New Roman" w:cs="Times New Roman"/>
          <w:sz w:val="28"/>
          <w:szCs w:val="28"/>
        </w:rPr>
        <w:t xml:space="preserve">енные законодательством РФ требования по охране окружающей среды от загрязнения и </w:t>
      </w:r>
      <w:r>
        <w:rPr>
          <w:rFonts w:ascii="Times New Roman" w:hAnsi="Times New Roman" w:cs="Times New Roman"/>
          <w:sz w:val="28"/>
          <w:szCs w:val="28"/>
        </w:rPr>
        <w:t xml:space="preserve">иного негативного воздействия, </w:t>
      </w:r>
      <w:r w:rsidR="00401D63">
        <w:rPr>
          <w:rFonts w:ascii="Times New Roman" w:hAnsi="Times New Roman" w:cs="Times New Roman"/>
          <w:sz w:val="28"/>
          <w:szCs w:val="28"/>
        </w:rPr>
        <w:t>выполняться меры по охране лесов от загрязнения и иного негативного воздействия</w:t>
      </w:r>
      <w:r w:rsidR="00D006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 меры по сохранению лесных насаждений,  лесных почв, среды обитания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животного мира, других природных объектов в лесах, а также должна осуществляться, в том числе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лесоразведения, рекультивация земель, на которых расположены леса и которые подверглись загрязнению и иному негативному воздействию.</w:t>
      </w:r>
    </w:p>
    <w:p w:rsidR="004C3695" w:rsidRDefault="004C3695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устанавливается, что п</w:t>
      </w:r>
      <w:r w:rsidR="00E02AFC">
        <w:rPr>
          <w:rFonts w:ascii="Times New Roman" w:hAnsi="Times New Roman" w:cs="Times New Roman"/>
          <w:sz w:val="28"/>
          <w:szCs w:val="28"/>
        </w:rPr>
        <w:t xml:space="preserve">ри осуществлении биологических </w:t>
      </w:r>
      <w:r>
        <w:rPr>
          <w:rFonts w:ascii="Times New Roman" w:hAnsi="Times New Roman" w:cs="Times New Roman"/>
          <w:sz w:val="28"/>
          <w:szCs w:val="28"/>
        </w:rPr>
        <w:t>мероприятий по рекультивации земель, в целях создания защитных лесных</w:t>
      </w:r>
      <w:r w:rsidR="0064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насаждений проводится работы по искусственному или комбинированному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лесоразведению с применением саженцев с зак</w:t>
      </w:r>
      <w:r w:rsidR="0064091A">
        <w:rPr>
          <w:rFonts w:ascii="Times New Roman" w:hAnsi="Times New Roman" w:cs="Times New Roman"/>
          <w:sz w:val="28"/>
          <w:szCs w:val="28"/>
        </w:rPr>
        <w:t>рытой корневой системой в соотв</w:t>
      </w:r>
      <w:r>
        <w:rPr>
          <w:rFonts w:ascii="Times New Roman" w:hAnsi="Times New Roman" w:cs="Times New Roman"/>
          <w:sz w:val="28"/>
          <w:szCs w:val="28"/>
        </w:rPr>
        <w:t>етствии с Лесным кодексом РФ и в соответствии с предусмотренным</w:t>
      </w:r>
      <w:r w:rsidR="00E90212">
        <w:rPr>
          <w:rFonts w:ascii="Times New Roman" w:hAnsi="Times New Roman" w:cs="Times New Roman"/>
          <w:sz w:val="28"/>
          <w:szCs w:val="28"/>
        </w:rPr>
        <w:t>и</w:t>
      </w:r>
      <w:r w:rsidR="00640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Лесным кодексом </w:t>
      </w:r>
      <w:r w:rsidR="00E90212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Правилами лесоразведения.</w:t>
      </w:r>
      <w:proofErr w:type="gramEnd"/>
    </w:p>
    <w:p w:rsidR="004C3695" w:rsidRDefault="004C3695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рекультивации земель, по границе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рекультивируемо</w:t>
      </w:r>
      <w:r w:rsidR="00E94E7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94E7E">
        <w:rPr>
          <w:rFonts w:ascii="Times New Roman" w:hAnsi="Times New Roman" w:cs="Times New Roman"/>
          <w:sz w:val="28"/>
          <w:szCs w:val="28"/>
        </w:rPr>
        <w:t xml:space="preserve"> лесного участка устанавлива</w:t>
      </w:r>
      <w:r w:rsidR="0064091A">
        <w:rPr>
          <w:rFonts w:ascii="Times New Roman" w:hAnsi="Times New Roman" w:cs="Times New Roman"/>
          <w:sz w:val="28"/>
          <w:szCs w:val="28"/>
        </w:rPr>
        <w:t>ю</w:t>
      </w:r>
      <w:r w:rsidR="00E94E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4091A">
        <w:rPr>
          <w:rFonts w:ascii="Times New Roman" w:hAnsi="Times New Roman" w:cs="Times New Roman"/>
          <w:sz w:val="28"/>
          <w:szCs w:val="28"/>
        </w:rPr>
        <w:t xml:space="preserve"> аншлаги с предупреждающей информацией об опасности заготовки пищевых лесных ресурсов, сбора</w:t>
      </w:r>
      <w:r w:rsidR="00E94E7E">
        <w:rPr>
          <w:rFonts w:ascii="Times New Roman" w:hAnsi="Times New Roman" w:cs="Times New Roman"/>
          <w:sz w:val="28"/>
          <w:szCs w:val="28"/>
        </w:rPr>
        <w:t xml:space="preserve"> лекарственных растений, заготовки и сбора </w:t>
      </w:r>
      <w:proofErr w:type="spellStart"/>
      <w:r w:rsidR="00E94E7E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E94E7E">
        <w:rPr>
          <w:rFonts w:ascii="Times New Roman" w:hAnsi="Times New Roman" w:cs="Times New Roman"/>
          <w:sz w:val="28"/>
          <w:szCs w:val="28"/>
        </w:rPr>
        <w:t xml:space="preserve"> лесных ресурсов, сенокошения на </w:t>
      </w:r>
      <w:proofErr w:type="spellStart"/>
      <w:r w:rsidR="00E94E7E">
        <w:rPr>
          <w:rFonts w:ascii="Times New Roman" w:hAnsi="Times New Roman" w:cs="Times New Roman"/>
          <w:sz w:val="28"/>
          <w:szCs w:val="28"/>
        </w:rPr>
        <w:t>рекультивируемом</w:t>
      </w:r>
      <w:proofErr w:type="spellEnd"/>
      <w:r w:rsidR="00E94E7E">
        <w:rPr>
          <w:rFonts w:ascii="Times New Roman" w:hAnsi="Times New Roman" w:cs="Times New Roman"/>
          <w:sz w:val="28"/>
          <w:szCs w:val="28"/>
        </w:rPr>
        <w:t xml:space="preserve"> лесном участке.</w:t>
      </w:r>
    </w:p>
    <w:p w:rsidR="00763475" w:rsidRDefault="00763475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 если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рекультивируемого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лесного участка располагались объекты</w:t>
      </w:r>
      <w:r w:rsidR="00AF16EA">
        <w:rPr>
          <w:rFonts w:ascii="Times New Roman" w:hAnsi="Times New Roman" w:cs="Times New Roman"/>
          <w:sz w:val="28"/>
          <w:szCs w:val="28"/>
        </w:rPr>
        <w:t xml:space="preserve"> лесной инфраструктуры и иные объекты, для строительства, реконструкции и эксплуатации которых были вырублены лесные насаждения и на площади, равной площади вырубленных лесных насажд</w:t>
      </w:r>
      <w:r w:rsidR="00370809">
        <w:rPr>
          <w:rFonts w:ascii="Times New Roman" w:hAnsi="Times New Roman" w:cs="Times New Roman"/>
          <w:sz w:val="28"/>
          <w:szCs w:val="28"/>
        </w:rPr>
        <w:t xml:space="preserve">ений, были выполнены работы по </w:t>
      </w:r>
      <w:bookmarkStart w:id="0" w:name="_GoBack"/>
      <w:bookmarkEnd w:id="0"/>
      <w:proofErr w:type="spellStart"/>
      <w:r w:rsidR="00AF16EA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="00AF16EA">
        <w:rPr>
          <w:rFonts w:ascii="Times New Roman" w:hAnsi="Times New Roman" w:cs="Times New Roman"/>
          <w:sz w:val="28"/>
          <w:szCs w:val="28"/>
        </w:rPr>
        <w:t xml:space="preserve"> или лесоразведению, работы по </w:t>
      </w:r>
      <w:proofErr w:type="spellStart"/>
      <w:r w:rsidR="00AF16EA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="00AF16EA">
        <w:rPr>
          <w:rFonts w:ascii="Times New Roman" w:hAnsi="Times New Roman" w:cs="Times New Roman"/>
          <w:sz w:val="28"/>
          <w:szCs w:val="28"/>
        </w:rPr>
        <w:t xml:space="preserve"> или лесоразведению</w:t>
      </w:r>
      <w:r w:rsidR="00F87D91">
        <w:rPr>
          <w:rFonts w:ascii="Times New Roman" w:hAnsi="Times New Roman" w:cs="Times New Roman"/>
          <w:sz w:val="28"/>
          <w:szCs w:val="28"/>
        </w:rPr>
        <w:t xml:space="preserve"> при осуществлении биологических</w:t>
      </w:r>
      <w:r w:rsidR="00AF16EA">
        <w:rPr>
          <w:rFonts w:ascii="Times New Roman" w:hAnsi="Times New Roman" w:cs="Times New Roman"/>
          <w:sz w:val="28"/>
          <w:szCs w:val="28"/>
        </w:rPr>
        <w:t xml:space="preserve"> мероприятий по рекультивации земель на такой площади в границах </w:t>
      </w:r>
      <w:proofErr w:type="spellStart"/>
      <w:r w:rsidR="00AF16EA">
        <w:rPr>
          <w:rFonts w:ascii="Times New Roman" w:hAnsi="Times New Roman" w:cs="Times New Roman"/>
          <w:sz w:val="28"/>
          <w:szCs w:val="28"/>
        </w:rPr>
        <w:t>рекультивируемого</w:t>
      </w:r>
      <w:proofErr w:type="spellEnd"/>
      <w:r w:rsidR="00AF16EA">
        <w:rPr>
          <w:rFonts w:ascii="Times New Roman" w:hAnsi="Times New Roman" w:cs="Times New Roman"/>
          <w:sz w:val="28"/>
          <w:szCs w:val="28"/>
        </w:rPr>
        <w:t xml:space="preserve"> участка не</w:t>
      </w:r>
      <w:proofErr w:type="gramEnd"/>
      <w:r w:rsidR="00AF16EA">
        <w:rPr>
          <w:rFonts w:ascii="Times New Roman" w:hAnsi="Times New Roman" w:cs="Times New Roman"/>
          <w:sz w:val="28"/>
          <w:szCs w:val="28"/>
        </w:rPr>
        <w:t xml:space="preserve"> проводятся.</w:t>
      </w:r>
    </w:p>
    <w:p w:rsidR="00F87D91" w:rsidRDefault="00F87D91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D91" w:rsidRDefault="00F87D91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D91" w:rsidRDefault="00F87D91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1F83" w:rsidRDefault="00771F83" w:rsidP="00F87D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D91" w:rsidRDefault="00F87D91" w:rsidP="00771F8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F83">
        <w:rPr>
          <w:rFonts w:ascii="Times New Roman" w:hAnsi="Times New Roman" w:cs="Times New Roman"/>
          <w:b/>
          <w:sz w:val="32"/>
          <w:szCs w:val="32"/>
        </w:rPr>
        <w:t>«Правила передачи вещественных доказательств в виде животных»</w:t>
      </w:r>
    </w:p>
    <w:p w:rsidR="00771F83" w:rsidRPr="00771F83" w:rsidRDefault="00771F83" w:rsidP="00771F8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7D91" w:rsidRDefault="00F87D91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CDC">
        <w:rPr>
          <w:rFonts w:ascii="Times New Roman" w:hAnsi="Times New Roman" w:cs="Times New Roman"/>
          <w:sz w:val="28"/>
          <w:szCs w:val="28"/>
        </w:rPr>
        <w:t>Постановлением Правительства РФ от 02.02.2019 № 75 у</w:t>
      </w:r>
      <w:r w:rsidR="008332B2">
        <w:rPr>
          <w:rFonts w:ascii="Times New Roman" w:hAnsi="Times New Roman" w:cs="Times New Roman"/>
          <w:sz w:val="28"/>
          <w:szCs w:val="28"/>
        </w:rPr>
        <w:t>тверждены</w:t>
      </w:r>
      <w:r w:rsidR="00A45469">
        <w:rPr>
          <w:rFonts w:ascii="Times New Roman" w:hAnsi="Times New Roman" w:cs="Times New Roman"/>
          <w:sz w:val="28"/>
          <w:szCs w:val="28"/>
        </w:rPr>
        <w:t xml:space="preserve"> </w:t>
      </w:r>
      <w:r w:rsidR="00890BB0">
        <w:rPr>
          <w:rFonts w:ascii="Times New Roman" w:hAnsi="Times New Roman" w:cs="Times New Roman"/>
          <w:sz w:val="28"/>
          <w:szCs w:val="28"/>
        </w:rPr>
        <w:t>Правила передачи на хранение</w:t>
      </w:r>
      <w:r w:rsidR="00D00125">
        <w:rPr>
          <w:rFonts w:ascii="Times New Roman" w:hAnsi="Times New Roman" w:cs="Times New Roman"/>
          <w:sz w:val="28"/>
          <w:szCs w:val="28"/>
        </w:rPr>
        <w:t xml:space="preserve">, для содержания и разведения или реализации вещественных доказательств в виде животных, физическое состояние </w:t>
      </w:r>
      <w:r w:rsidR="00A45469">
        <w:rPr>
          <w:rFonts w:ascii="Times New Roman" w:hAnsi="Times New Roman" w:cs="Times New Roman"/>
          <w:sz w:val="28"/>
          <w:szCs w:val="28"/>
        </w:rPr>
        <w:t>которых не позволяет возвратить</w:t>
      </w:r>
      <w:r w:rsidR="00D00125">
        <w:rPr>
          <w:rFonts w:ascii="Times New Roman" w:hAnsi="Times New Roman" w:cs="Times New Roman"/>
          <w:sz w:val="28"/>
          <w:szCs w:val="28"/>
        </w:rPr>
        <w:t xml:space="preserve"> их в среду обитания.</w:t>
      </w:r>
    </w:p>
    <w:p w:rsidR="00D00125" w:rsidRDefault="00D00125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передача вещественных доказательств в виде животных осуществляется до</w:t>
      </w:r>
      <w:r w:rsidR="00A45469">
        <w:rPr>
          <w:rFonts w:ascii="Times New Roman" w:hAnsi="Times New Roman" w:cs="Times New Roman"/>
          <w:sz w:val="28"/>
          <w:szCs w:val="28"/>
        </w:rPr>
        <w:t>лжностным лицом уполномоченного органа, в производстве которого находится уголовное де</w:t>
      </w:r>
      <w:r w:rsidR="00081AA3">
        <w:rPr>
          <w:rFonts w:ascii="Times New Roman" w:hAnsi="Times New Roman" w:cs="Times New Roman"/>
          <w:sz w:val="28"/>
          <w:szCs w:val="28"/>
        </w:rPr>
        <w:t>ло, по договору хранения либо</w:t>
      </w:r>
      <w:r w:rsidR="00A45469">
        <w:rPr>
          <w:rFonts w:ascii="Times New Roman" w:hAnsi="Times New Roman" w:cs="Times New Roman"/>
          <w:sz w:val="28"/>
          <w:szCs w:val="28"/>
        </w:rPr>
        <w:t xml:space="preserve"> договору безвозмездного пользования и оформляется актом приема-передачи.</w:t>
      </w:r>
    </w:p>
    <w:p w:rsidR="00A45469" w:rsidRDefault="00A45469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могут быть переданы государственным (муниципальным) унитарным предприятиям и государственным (муниципальным) учреждениям,  имеющим условия для содержания и надлеж</w:t>
      </w:r>
      <w:r w:rsidR="00890BB0">
        <w:rPr>
          <w:rFonts w:ascii="Times New Roman" w:hAnsi="Times New Roman" w:cs="Times New Roman"/>
          <w:sz w:val="28"/>
          <w:szCs w:val="28"/>
        </w:rPr>
        <w:t>ащего ухода за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животными, а также иным юридическим лицам и индивидуальным предпринимателям, отобранным</w:t>
      </w:r>
      <w:r w:rsidR="00890BB0">
        <w:rPr>
          <w:rFonts w:ascii="Times New Roman" w:hAnsi="Times New Roman" w:cs="Times New Roman"/>
          <w:sz w:val="28"/>
          <w:szCs w:val="28"/>
        </w:rPr>
        <w:t xml:space="preserve"> в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90B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енном порядке.</w:t>
      </w:r>
    </w:p>
    <w:p w:rsidR="00890BB0" w:rsidRDefault="00890BB0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вступило в силу 13 февраля 2019 года.</w:t>
      </w: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Default="008F25D2" w:rsidP="00771F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Все земли разбиты на участки, у которых помимо </w:t>
      </w:r>
      <w:hyperlink r:id="rId6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категории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есть также определенный вид разрешенного использования (ВРИ).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Этот термин, используемый в законодательных актах РФ, (Земельном и Градостроительном кодексе), существует для того,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чтобы определять, какую деятельность можно вести на участке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Например, нельзя выбрать любое место в городе или за городом и построить там магазин, торговый центр или начать выращивать помидоры и картошку.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Нужно знать, предполагается ли в этом месте подобная деятельность и какое-либо строительство на уровне городского (территориального) планирования. Подробнее о том, как можно узнать ВРИ, читайте в статье «</w:t>
      </w:r>
      <w:hyperlink r:id="rId7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Как узнать вид разрешенного использования земельного участка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«.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Виды разрешенного использования земельного участка (ВРИ ЗУ),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согласно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действующего классификатора,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указаны в документе градостроительного зонирования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«Правила землепользования и застройки» (ПЗЗ) города (где также указаны размеры участка и расположенных на нем построек, ограничения по использованию и расчетные показатели).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Каждый земельный участок имеет три вида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разрешенного использования, согласно </w:t>
      </w:r>
      <w:hyperlink r:id="rId8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Градостроительному кодексу РФ, ст. 37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основной,</w:t>
      </w:r>
    </w:p>
    <w:p w:rsidR="008F25D2" w:rsidRPr="008F25D2" w:rsidRDefault="008F25D2" w:rsidP="00274F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условный,</w:t>
      </w:r>
    </w:p>
    <w:p w:rsidR="008F25D2" w:rsidRPr="008F25D2" w:rsidRDefault="008F25D2" w:rsidP="00274FA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вспомогательный.</w:t>
      </w:r>
    </w:p>
    <w:p w:rsidR="008F25D2" w:rsidRPr="008F25D2" w:rsidRDefault="008F25D2" w:rsidP="00274FA2">
      <w:pPr>
        <w:shd w:val="clear" w:color="auto" w:fill="F4F5F7"/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Содержание</w:t>
      </w:r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9" w:anchor="i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1</w:t>
        </w:r>
        <w:proofErr w:type="gramStart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 Д</w:t>
        </w:r>
        <w:proofErr w:type="gramEnd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ля чего нужен классификатор?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0" w:anchor="i-2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 Перечень видов разрешенного использования по классификатору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1" w:anchor="i-3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 Сельскохозяйственное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2" w:anchor="i-4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 Жилая застройка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3" w:anchor="i-5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2.2.1 Индивидуальное жилищное строительство (ИЖС)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4" w:anchor="i-6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2.2.2</w:t>
        </w:r>
        <w:proofErr w:type="gramStart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 Д</w:t>
        </w:r>
        <w:proofErr w:type="gramEnd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ля ведения личного подсобного хозяйства (ЛПХ)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5" w:anchor="i-7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2.2.3 Блокированная жилая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6" w:anchor="i-8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2.2.4 Передвижное жилье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7" w:anchor="i-9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2.2.5 </w:t>
        </w:r>
        <w:proofErr w:type="spellStart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Среднеэтажная</w:t>
        </w:r>
        <w:proofErr w:type="spellEnd"/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8" w:anchor="i-10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2.2.6 Многоэтажная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19" w:anchor="i-11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2.2.7 Обслуживание жилой застройки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0" w:anchor="i-12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2.3 Общественное использование объектов капитального строительства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1" w:anchor="i-13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2.4 Предпринимательство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2" w:anchor="i-14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2.5 Отдых (рекреация)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3" w:anchor="i-15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2.6 Производственная деятельность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4" w:anchor="i-16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2.7 Размещение объектов транспорта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5" w:anchor="i-17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2.8 Обеспечение обороны и безопасности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6" w:anchor="i-18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2.9 Деятельность по особой охране и изучению природы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7" w:anchor="i-19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2.10 Использование лесов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8" w:anchor="i-20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2.11 Водные объекты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29" w:anchor="i-21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2.12 Земельные участки (территории) общего пользования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0" w:anchor="i-22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2.13 Участки под огородничество, садоводство и дачное хозяйство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1" w:anchor="i-23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2.13.1 Огородничество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2" w:anchor="i-24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2.13.2 Садоводство</w:t>
        </w:r>
      </w:hyperlink>
    </w:p>
    <w:p w:rsidR="008F25D2" w:rsidRPr="008F25D2" w:rsidRDefault="00370809" w:rsidP="00274FA2">
      <w:pPr>
        <w:numPr>
          <w:ilvl w:val="2"/>
          <w:numId w:val="2"/>
        </w:numPr>
        <w:shd w:val="clear" w:color="auto" w:fill="F4F5F7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3" w:anchor="i-25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2.13.3 Дачное хозяйство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4" w:anchor="i-26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3 Основные отличия нового классификатора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5" w:anchor="i-27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4</w:t>
        </w:r>
        <w:proofErr w:type="gramStart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 К</w:t>
        </w:r>
        <w:proofErr w:type="gramEnd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акие ВРИ подходят для индивидуального строительства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6" w:anchor="i-28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4.1 Жилые здания постоянного проживания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7" w:anchor="i-29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4.2 Сезонные жилые объекты</w:t>
        </w:r>
      </w:hyperlink>
    </w:p>
    <w:p w:rsidR="008F25D2" w:rsidRPr="008F25D2" w:rsidRDefault="00370809" w:rsidP="00274FA2">
      <w:pPr>
        <w:numPr>
          <w:ilvl w:val="1"/>
          <w:numId w:val="2"/>
        </w:numPr>
        <w:shd w:val="clear" w:color="auto" w:fill="F4F5F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8" w:anchor="i-30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4.3 Нежилые здания, сооружения и постройки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39" w:anchor="i-31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 xml:space="preserve">5 ВРИ, </w:t>
        </w:r>
        <w:proofErr w:type="gramStart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указанные</w:t>
        </w:r>
        <w:proofErr w:type="gramEnd"/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 xml:space="preserve"> в документах ранее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40" w:anchor="i-32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6 Будущие изменения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41" w:anchor="i-33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7 Что еще влияет на присвоение участкам вида разрешенного использования: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42" w:anchor="i-34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8 Видео о классификаторе и порядке смены ВРИ</w:t>
        </w:r>
      </w:hyperlink>
    </w:p>
    <w:p w:rsidR="008F25D2" w:rsidRPr="008F25D2" w:rsidRDefault="00370809" w:rsidP="00274FA2">
      <w:pPr>
        <w:numPr>
          <w:ilvl w:val="0"/>
          <w:numId w:val="2"/>
        </w:numPr>
        <w:shd w:val="clear" w:color="auto" w:fill="F4F5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hyperlink r:id="rId43" w:anchor="i-35" w:history="1">
        <w:r w:rsidR="008F25D2" w:rsidRPr="008F25D2">
          <w:rPr>
            <w:rFonts w:ascii="Times New Roman" w:eastAsia="Times New Roman" w:hAnsi="Times New Roman" w:cs="Times New Roman"/>
            <w:color w:val="6677B4"/>
            <w:sz w:val="28"/>
            <w:szCs w:val="28"/>
            <w:u w:val="single"/>
            <w:lang w:eastAsia="ru-RU"/>
          </w:rPr>
          <w:t>9 Выводы</w:t>
        </w:r>
      </w:hyperlink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Для чего нужен классификатор?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Чтобы структурировать и классифицировать информацию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 ВРИ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в 2014 году был принят приказ 540 «Об утверждении классификатора видов разрешенного использования земельных участков».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 2015 году были внесены изменения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действующие на сегодняшний день.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До этого четких правил по формулировке видов разрешенного использования не существовало, и они не имели классификации.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Некоторые названия были довольно «размытыми» и не несли четкого смысла.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Владелец участка выбирает деятельность согласно основному или вспомогательному ВРИ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сам, без дополнительных разрешений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. На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условный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ВРИ владелицу необходимо получить разрешение.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Подытожим: классификатор разрешенного использования земельных участков — это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документ, содержащий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перечень всех видов разрешенного использования. Многие из них приобрели более конкретную формулировку смысла, не предполагающую другие варианты его трактовки.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Перечень видов разрешенного использования по классификатору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 текущем варианте классификатора описаны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13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групп видов использования с числовым обозначением (1,2,3 … 13). У каждого из них под номерами 1.1., 1.2 и т.д.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расписано подробно его содержание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 Полный те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кст кл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ассификатора, содержащий таблицу ВРИ и их коды, можно найти по </w:t>
      </w:r>
      <w:hyperlink r:id="rId44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ссылке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Рассмотрим подробнее разделы классификатора видов разрешенного использования земельных участков.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Сельскохозяйственное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Разделу присвоен код 1. Имеет 18 подпунктов содержания от 1.1 до 1.18.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Этот вид подразумевает деятельность, связанную с ведением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сельского хозяйства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растениеводство</w:t>
      </w:r>
    </w:p>
    <w:p w:rsidR="008F25D2" w:rsidRPr="008F25D2" w:rsidRDefault="008F25D2" w:rsidP="00274FA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животноводство,</w:t>
      </w:r>
    </w:p>
    <w:p w:rsidR="008F25D2" w:rsidRPr="008F25D2" w:rsidRDefault="008F25D2" w:rsidP="00274FA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пчеловодство,</w:t>
      </w:r>
    </w:p>
    <w:p w:rsidR="008F25D2" w:rsidRPr="008F25D2" w:rsidRDefault="008F25D2" w:rsidP="00274FA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рыбоводство.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 xml:space="preserve">В основном он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описывает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ВРИ </w:t>
      </w:r>
      <w:hyperlink r:id="rId45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сельскохозяйственной категории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земель.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 первым пунктом —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растениеводство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— имеется в виду выращивание:</w:t>
      </w:r>
    </w:p>
    <w:p w:rsidR="008F25D2" w:rsidRPr="008F25D2" w:rsidRDefault="008F25D2" w:rsidP="00274FA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сельскохозяйственных культур и овощей;</w:t>
      </w:r>
    </w:p>
    <w:p w:rsidR="008F25D2" w:rsidRPr="008F25D2" w:rsidRDefault="008F25D2" w:rsidP="00274FA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чая и лекарственных трав;</w:t>
      </w:r>
    </w:p>
    <w:p w:rsidR="008F25D2" w:rsidRPr="008F25D2" w:rsidRDefault="008F25D2" w:rsidP="00274FA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цветочных, плодовых и ягодных культур;</w:t>
      </w:r>
    </w:p>
    <w:p w:rsidR="008F25D2" w:rsidRPr="008F25D2" w:rsidRDefault="008F25D2" w:rsidP="00274FA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льна и конопли.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Также на участке этого вида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разрешаются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научные и селекционные работы,</w:t>
      </w:r>
    </w:p>
    <w:p w:rsidR="008F25D2" w:rsidRPr="008F25D2" w:rsidRDefault="008F25D2" w:rsidP="00274FA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хранение, производство и переработка с\х продукции;</w:t>
      </w:r>
    </w:p>
    <w:p w:rsidR="008F25D2" w:rsidRPr="008F25D2" w:rsidRDefault="008F25D2" w:rsidP="00274FA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размещение питомников,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построек для хранения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техники и оборудования;</w:t>
      </w:r>
    </w:p>
    <w:p w:rsidR="008F25D2" w:rsidRPr="008F25D2" w:rsidRDefault="008F25D2" w:rsidP="00274FA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разведение животных.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Один из подпунктов вида – ведение хозяйства без возведения каких-либо построек (полевые участки личного подсобного хозяйства).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Подробнее обо всех ВРИ сельскохозяйственных земель читайте в </w:t>
      </w:r>
      <w:hyperlink r:id="rId46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этой статье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Жилая застройка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7 подпунктов содержания с кодами от 2.0 до 2.7.1, описывающих ВРИ </w:t>
      </w:r>
      <w:hyperlink r:id="rId47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ЗНП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На таких участках предполагается размещение жилых домов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разного вида и типа (от индивидуальных жилых домов с участком до многоквартирных домов в 20 этажей).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Вид «Жилая застройка» не подразумевает здания с временным проживанием людей (гостиницы, дома отдыха, оздоровительные заведения, помещения для проживания рабочих, тюрьмы и т. д.).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Индивидуальное жилищное строительство (ИЖС)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Разрешено строить жилые дома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 выше 3-х этажей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в которых можно жить постоянно.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Также этот код участка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предусматривает выращивание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на нем:</w:t>
      </w:r>
    </w:p>
    <w:p w:rsidR="008F25D2" w:rsidRPr="008F25D2" w:rsidRDefault="008F25D2" w:rsidP="00274FA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сельскохозяйственных культур,</w:t>
      </w:r>
    </w:p>
    <w:p w:rsidR="008F25D2" w:rsidRPr="008F25D2" w:rsidRDefault="008F25D2" w:rsidP="00274FA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плодовых деревьев,</w:t>
      </w:r>
    </w:p>
    <w:p w:rsidR="008F25D2" w:rsidRPr="008F25D2" w:rsidRDefault="008F25D2" w:rsidP="00274FA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ягод,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размещение:</w:t>
      </w:r>
    </w:p>
    <w:p w:rsidR="008F25D2" w:rsidRPr="008F25D2" w:rsidRDefault="008F25D2" w:rsidP="00274FA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подсобных помещений,</w:t>
      </w:r>
    </w:p>
    <w:p w:rsidR="008F25D2" w:rsidRPr="008F25D2" w:rsidRDefault="008F25D2" w:rsidP="00274FA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гаражей.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Подпунктом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2.1.1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вынесена малоэтажная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многоквартирная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жилая застройка. То есть – дома не выше 4-х этажей для постоянного проживания нескольких семей.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 этой территории также предусмотрено выращивание культур и дополнительное строительство, к которому, помимо гаражей и подсобных помещений, добавляются:</w:t>
      </w:r>
    </w:p>
    <w:p w:rsidR="008F25D2" w:rsidRPr="008F25D2" w:rsidRDefault="008F25D2" w:rsidP="00274FA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встроенные и пристроенные магазины;</w:t>
      </w:r>
    </w:p>
    <w:p w:rsidR="008F25D2" w:rsidRPr="008F25D2" w:rsidRDefault="008F25D2" w:rsidP="00274FA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объекты обслуживания (химчистки, парикмахерские);</w:t>
      </w:r>
    </w:p>
    <w:p w:rsidR="008F25D2" w:rsidRPr="008F25D2" w:rsidRDefault="008F25D2" w:rsidP="00274FA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детские и спортивные площадки.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Для ведения личного подсобного хозяйства (ЛПХ)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>Те же условия использования участка, как и ИЖС (2.1) – жилые дома постоянного проживания не выше 3х этажей, выращивание культур и деревьев,  вспомогательные постройки и гаражи.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Добавляется лишь возможность разведения животных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размещение построек для их содержания.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Блокированная жилая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Дома на несколько семей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, называемые </w:t>
      </w:r>
      <w:proofErr w:type="spell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таунхаусами</w:t>
      </w:r>
      <w:proofErr w:type="spell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с общей придомовой территорией. Квартиры имеют общие стены с соседями.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Также разрешено:</w:t>
      </w:r>
    </w:p>
    <w:p w:rsidR="008F25D2" w:rsidRPr="008F25D2" w:rsidRDefault="008F25D2" w:rsidP="00274F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выращивание деревьев,</w:t>
      </w:r>
    </w:p>
    <w:p w:rsidR="008F25D2" w:rsidRPr="008F25D2" w:rsidRDefault="008F25D2" w:rsidP="00274F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ягод,</w:t>
      </w:r>
    </w:p>
    <w:p w:rsidR="008F25D2" w:rsidRPr="008F25D2" w:rsidRDefault="008F25D2" w:rsidP="00274F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размещение гаражей,</w:t>
      </w:r>
    </w:p>
    <w:p w:rsidR="008F25D2" w:rsidRPr="008F25D2" w:rsidRDefault="008F25D2" w:rsidP="00274FA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детских и спортивных площадок.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Передвижное жилье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код 2.4. Включает в себя:</w:t>
      </w:r>
    </w:p>
    <w:p w:rsidR="008F25D2" w:rsidRPr="008F25D2" w:rsidRDefault="008F25D2" w:rsidP="00274FA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палаточные городки,</w:t>
      </w:r>
    </w:p>
    <w:p w:rsidR="008F25D2" w:rsidRPr="008F25D2" w:rsidRDefault="008F25D2" w:rsidP="00274FA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жилые вагончики и прицепы,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которые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можно подключить к инженерным сетям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proofErr w:type="spell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Среднеэтажная</w:t>
      </w:r>
      <w:proofErr w:type="spellEnd"/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код 2.5.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Многоквартирные дома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 выше 8 этажей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пригодные для постоянного проживания.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Многоэтажная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код 2.6.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Многоквартирные дома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от 9 этажей и выше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пригодные для постоянного проживания.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Пункты 2.5 и 2.6. предполагают также размещение элементов благоустройства:</w:t>
      </w:r>
    </w:p>
    <w:p w:rsidR="008F25D2" w:rsidRPr="008F25D2" w:rsidRDefault="008F25D2" w:rsidP="00274FA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лавочки и урны, кустарники;</w:t>
      </w:r>
    </w:p>
    <w:p w:rsidR="008F25D2" w:rsidRPr="008F25D2" w:rsidRDefault="008F25D2" w:rsidP="00274FA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детские и спортивные площадки;</w:t>
      </w:r>
    </w:p>
    <w:p w:rsidR="008F25D2" w:rsidRPr="008F25D2" w:rsidRDefault="008F25D2" w:rsidP="00274FA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подземные и наземные парковки;</w:t>
      </w:r>
    </w:p>
    <w:p w:rsidR="008F25D2" w:rsidRPr="008F25D2" w:rsidRDefault="008F25D2" w:rsidP="00274FA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магазины и прачечные.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Подробнее о видах разрешенного использования земель населенных пунктов читайте </w:t>
      </w:r>
      <w:hyperlink r:id="rId48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здесь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Обслуживание жилой застройки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Подразумеваются строительство некоторых объектов из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кода 3.0 и 4.0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кафе и столовые;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объекты соцобеспечения;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парковки и гаражи;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мастерские ремонта;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парикмахерские и больницы;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школы, детские садики, университеты;</w:t>
      </w:r>
    </w:p>
    <w:p w:rsidR="008F25D2" w:rsidRPr="008F25D2" w:rsidRDefault="008F25D2" w:rsidP="00274FA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библиотеки, театры, церкви и т.д.)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 xml:space="preserve">ВАЖНО: в некоторых случаях, участку может быть присвоен весь код 2.0. Это значит, что на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территории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возможно любое строительство и любая деятельность из всего вышеперечисленного.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Общественное использование объектов капитального строительства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10 подпунктов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3.1 до 3.10.2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Подразумевается строительство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коммунальных объектов;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объектов </w:t>
      </w:r>
      <w:proofErr w:type="spell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соцобслуживания</w:t>
      </w:r>
      <w:proofErr w:type="spell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;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больниц и поликлиник;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детских садов, школ и университетов;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исследовательских центров;</w:t>
      </w:r>
    </w:p>
    <w:p w:rsidR="008F25D2" w:rsidRPr="008F25D2" w:rsidRDefault="008F25D2" w:rsidP="00274FA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развлекательных, религиозных объектов и т. д.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Предпринимательство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10 подпунктов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4.1 до 4.10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Здания, построенные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 целью получения дохода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магазины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торгово-развлекательные центры;</w:t>
      </w:r>
    </w:p>
    <w:p w:rsidR="008F25D2" w:rsidRPr="008F25D2" w:rsidRDefault="008F25D2" w:rsidP="00274FA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кафе, клубы и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рестораны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;</w:t>
      </w:r>
    </w:p>
    <w:p w:rsidR="008F25D2" w:rsidRPr="008F25D2" w:rsidRDefault="008F25D2" w:rsidP="00274FA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гостиницы, аквапарки;</w:t>
      </w:r>
    </w:p>
    <w:p w:rsidR="008F25D2" w:rsidRPr="008F25D2" w:rsidRDefault="008F25D2" w:rsidP="00274FA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паркинги,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автосервисы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др.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Отдых (рекреация)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5 подпунктов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5.1 до 5.5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Предполагают строительство:</w:t>
      </w:r>
    </w:p>
    <w:p w:rsidR="008F25D2" w:rsidRPr="008F25D2" w:rsidRDefault="008F25D2" w:rsidP="00274FA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парков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скверов;</w:t>
      </w:r>
    </w:p>
    <w:p w:rsidR="008F25D2" w:rsidRPr="008F25D2" w:rsidRDefault="008F25D2" w:rsidP="00274FA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спортивных и туристических объектов;</w:t>
      </w:r>
    </w:p>
    <w:p w:rsidR="008F25D2" w:rsidRPr="008F25D2" w:rsidRDefault="008F25D2" w:rsidP="00274FA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зданий для наблюдения и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ухода за природой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Производственная деятельность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11 подпунктов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6.1 до 6.11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Размещение производственных территорий и помещений:</w:t>
      </w:r>
    </w:p>
    <w:p w:rsidR="008F25D2" w:rsidRPr="008F25D2" w:rsidRDefault="008F25D2" w:rsidP="00274FA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капитальное строительство с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целью добычи полезных ископаемых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их переработки,</w:t>
      </w:r>
    </w:p>
    <w:p w:rsidR="008F25D2" w:rsidRPr="008F25D2" w:rsidRDefault="008F25D2" w:rsidP="00274FA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возведение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заводов и фабрик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Размещение объектов транспорта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5 подпунктов содержания с кодами от 7.1 до 7.5.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Строительные объекты, представляющие собой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пути сообщения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сооружения для перевозки грузов или людей, следующих видов транспорта:</w:t>
      </w:r>
    </w:p>
    <w:p w:rsidR="008F25D2" w:rsidRPr="008F25D2" w:rsidRDefault="008F25D2" w:rsidP="00274FA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железнодорожного,</w:t>
      </w:r>
    </w:p>
    <w:p w:rsidR="008F25D2" w:rsidRPr="008F25D2" w:rsidRDefault="008F25D2" w:rsidP="00274FA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автомобильного,</w:t>
      </w:r>
    </w:p>
    <w:p w:rsidR="008F25D2" w:rsidRPr="008F25D2" w:rsidRDefault="008F25D2" w:rsidP="00274FA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водного,</w:t>
      </w:r>
    </w:p>
    <w:p w:rsidR="008F25D2" w:rsidRPr="008F25D2" w:rsidRDefault="008F25D2" w:rsidP="00274FA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воздушного,</w:t>
      </w:r>
    </w:p>
    <w:p w:rsidR="008F25D2" w:rsidRPr="008F25D2" w:rsidRDefault="008F25D2" w:rsidP="00274FA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трубопроводного.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Обеспечение обороны и безопасности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4 подпункта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8.0 до 8.3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Размещаются следующие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строительные объекты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lastRenderedPageBreak/>
        <w:t>воинские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формирования, полигоны, военные институты;</w:t>
      </w:r>
    </w:p>
    <w:p w:rsidR="008F25D2" w:rsidRPr="008F25D2" w:rsidRDefault="008F25D2" w:rsidP="00274FA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инженерные сооружения на границах РФ (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таможенный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контроль);</w:t>
      </w:r>
    </w:p>
    <w:p w:rsidR="008F25D2" w:rsidRPr="008F25D2" w:rsidRDefault="008F25D2" w:rsidP="00274FA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здания органов внутренних дел и спасательных служб.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Деятельность по особой охране и изучению природы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3 подпункта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9.0 до 9.2.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Строительные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объекты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предназначенные для осуществления деятельности по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сохранению и изучению природного мира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ухода за ним. Также объекты курортной деятельности, используемые для оздоровления и лечения людей за счет природных ресурсов:</w:t>
      </w:r>
    </w:p>
    <w:p w:rsidR="008F25D2" w:rsidRPr="008F25D2" w:rsidRDefault="008F25D2" w:rsidP="00274FA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минеральные воды,</w:t>
      </w:r>
    </w:p>
    <w:p w:rsidR="008F25D2" w:rsidRPr="008F25D2" w:rsidRDefault="008F25D2" w:rsidP="00274FA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лечебные грязи и др.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Участки, в которых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 допускается сельскохозяйственная и любая другая деятельность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,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кроме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охранной,</w:t>
      </w:r>
    </w:p>
    <w:p w:rsidR="008F25D2" w:rsidRPr="008F25D2" w:rsidRDefault="008F25D2" w:rsidP="00274FA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курортной,</w:t>
      </w:r>
    </w:p>
    <w:p w:rsidR="008F25D2" w:rsidRPr="008F25D2" w:rsidRDefault="008F25D2" w:rsidP="00274FA2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историко-культурной.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Использование лесов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Вид использования имеет 4 подпункта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10.1 до 10.4.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Подразумевается строительство объектов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для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:</w:t>
      </w:r>
    </w:p>
    <w:p w:rsidR="008F25D2" w:rsidRPr="008F25D2" w:rsidRDefault="008F25D2" w:rsidP="00274FA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заготовки, обработки и вывозу древесины и др. лесных ресурсов (грибы, ягоды);</w:t>
      </w:r>
    </w:p>
    <w:p w:rsidR="008F25D2" w:rsidRPr="008F25D2" w:rsidRDefault="008F25D2" w:rsidP="00274FA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выращивания древесины (лесные плантации) и др. лесных ресурсов;</w:t>
      </w:r>
    </w:p>
    <w:p w:rsidR="008F25D2" w:rsidRPr="008F25D2" w:rsidRDefault="008F25D2" w:rsidP="00274FA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хранения собранного природного ресурса (временные склады).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Водные объекты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Вид использования имеет 3 подпункта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11.0 до 11.2.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 этому виду относятся территории:</w:t>
      </w:r>
    </w:p>
    <w:p w:rsidR="008F25D2" w:rsidRPr="008F25D2" w:rsidRDefault="008F25D2" w:rsidP="00274FA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рек, озер, болот, морей и т. д.;</w:t>
      </w:r>
    </w:p>
    <w:p w:rsidR="008F25D2" w:rsidRPr="008F25D2" w:rsidRDefault="008F25D2" w:rsidP="00274FA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примыкающие к водоемам участки.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Используются для водопользования и строительства водных объектов, например водохранилищ.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Земельные участки (территории) общего пользования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Вид использования имеет 3 подпункта содержания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12.0 до 12.2.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Встречается только в населенных пунктах и подразумевает размещение:</w:t>
      </w:r>
    </w:p>
    <w:p w:rsidR="008F25D2" w:rsidRPr="008F25D2" w:rsidRDefault="008F25D2" w:rsidP="00274FA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дорог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и прилегающих территорий;</w:t>
      </w:r>
    </w:p>
    <w:p w:rsidR="008F25D2" w:rsidRPr="008F25D2" w:rsidRDefault="008F25D2" w:rsidP="00274FA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набережных, мест отдыха и рекреации;</w:t>
      </w:r>
    </w:p>
    <w:p w:rsidR="008F25D2" w:rsidRPr="008F25D2" w:rsidRDefault="008F25D2" w:rsidP="00274FA2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кладбищ и земель запаса (в которых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запрещена любая </w:t>
      </w:r>
      <w:proofErr w:type="spell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хоздеятельность</w:t>
      </w:r>
      <w:proofErr w:type="spell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).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Участки под огородничество, садоводство и дачное хозяйство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Имеет 3 подпункта с кодами от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13.1 до 13.3.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 основном предполагает выращивание:</w:t>
      </w:r>
    </w:p>
    <w:p w:rsidR="008F25D2" w:rsidRPr="008F25D2" w:rsidRDefault="008F25D2" w:rsidP="00274FA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сельскохозяйственных культур,</w:t>
      </w:r>
    </w:p>
    <w:p w:rsidR="008F25D2" w:rsidRPr="008F25D2" w:rsidRDefault="008F25D2" w:rsidP="00274FA2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плодовых и ягодных деревьев,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и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возведение временных построек для </w:t>
      </w:r>
      <w:proofErr w:type="spell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хранения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собранного</w:t>
      </w:r>
      <w:proofErr w:type="spell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урожая, обеспечения ухода за ним:</w:t>
      </w:r>
    </w:p>
    <w:p w:rsidR="008F25D2" w:rsidRPr="008F25D2" w:rsidRDefault="008F25D2" w:rsidP="00274FA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поливка,</w:t>
      </w:r>
    </w:p>
    <w:p w:rsidR="008F25D2" w:rsidRPr="008F25D2" w:rsidRDefault="008F25D2" w:rsidP="00274FA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прополка,</w:t>
      </w:r>
    </w:p>
    <w:p w:rsidR="008F25D2" w:rsidRPr="008F25D2" w:rsidRDefault="008F25D2" w:rsidP="00274FA2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>удобрение и т.п.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ВАЖНО!!! Согласно ФЗ от 2017 года, вводится разрешение на строительство домов постоянного проживания на этом участке.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Необходимо рассмотреть подробнее эти 3 подпункта.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Огородничество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Разрешает выращивание на участке:</w:t>
      </w:r>
    </w:p>
    <w:p w:rsidR="008F25D2" w:rsidRPr="008F25D2" w:rsidRDefault="008F25D2" w:rsidP="00274FA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сельскохозяйственных культур,</w:t>
      </w:r>
    </w:p>
    <w:p w:rsidR="008F25D2" w:rsidRPr="008F25D2" w:rsidRDefault="008F25D2" w:rsidP="00274FA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овощей,</w:t>
      </w:r>
    </w:p>
    <w:p w:rsidR="008F25D2" w:rsidRPr="008F25D2" w:rsidRDefault="008F25D2" w:rsidP="00274FA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ягод,</w:t>
      </w:r>
    </w:p>
    <w:p w:rsidR="008F25D2" w:rsidRPr="008F25D2" w:rsidRDefault="008F25D2" w:rsidP="00274FA2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картофеля.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Что касается строительства —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разрешено возведение лишь временных построек, 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не предназначенных для проживания.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Садоводство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Выращивание тех же культур, как и в предыдущем пункте. Отличие в видах строительства.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Садоводство предполагает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возведения дома для отдыха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не делящегося на квартиры и не предназначенного для проживания, а также дополнительных хозяйственных построек.</w:t>
      </w:r>
    </w:p>
    <w:p w:rsidR="008F25D2" w:rsidRPr="008F25D2" w:rsidRDefault="008F25D2" w:rsidP="00274FA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Дачное хозяйство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Те же виды растений, но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возможно строительство жилого дома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(без деления на квартиры и не выше 3-х этажей) и хозяйственных построек.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ВАЖНО: огородничество и садоводство разрешается вести так же на землях сельскохозяйственного назначения, но либо без разрешения строительства вообще, либо разрешено строительство только нежилых вспомогательных объектов.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Основные отличия нового классификатора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 первом разделе (код 1.0) описаны все возможные виды сельскохозяйственного использования с описанием построек и сооружений.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Все виды ведения садового и дачного хозяйства вынесены в новый код 13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(13.1., 13.2., 13.3).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Крестьянско-фермерское хозяйство не упоминается вообще, а все виды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жилого строительства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приобрели более упорядоченную классификацию.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Какие </w:t>
      </w:r>
      <w:proofErr w:type="gram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ВРИ</w:t>
      </w:r>
      <w:proofErr w:type="gramEnd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 подходят для индивидуального строительства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Для индивидуального строительства, в соответствии с классификатором,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подходят следующие участки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Жилые здания постоянного проживания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 участках с кодом разрешенного использования:</w:t>
      </w:r>
    </w:p>
    <w:p w:rsidR="008F25D2" w:rsidRPr="008F25D2" w:rsidRDefault="008F25D2" w:rsidP="00274FA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2.0. – жилая застройка;</w:t>
      </w:r>
    </w:p>
    <w:p w:rsidR="008F25D2" w:rsidRPr="008F25D2" w:rsidRDefault="008F25D2" w:rsidP="00274FA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13.2. – ведение садоводства;</w:t>
      </w:r>
    </w:p>
    <w:p w:rsidR="008F25D2" w:rsidRPr="008F25D2" w:rsidRDefault="008F25D2" w:rsidP="00274FA2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13.3 – ведение дачного хозяйства (в соответствии с </w:t>
      </w:r>
      <w:hyperlink r:id="rId49" w:anchor="0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ФЗ N217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который вступает в силу с 2019 года).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Сезонные жилые объекты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 участках с кодом:</w:t>
      </w:r>
    </w:p>
    <w:p w:rsidR="008F25D2" w:rsidRPr="008F25D2" w:rsidRDefault="008F25D2" w:rsidP="00274FA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13.1. – ведение огородничества (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только некапитальное строительство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);</w:t>
      </w:r>
    </w:p>
    <w:p w:rsidR="008F25D2" w:rsidRPr="008F25D2" w:rsidRDefault="008F25D2" w:rsidP="00274FA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13.2. – ведение садоводства;</w:t>
      </w:r>
    </w:p>
    <w:p w:rsidR="008F25D2" w:rsidRPr="008F25D2" w:rsidRDefault="008F25D2" w:rsidP="00274FA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>13.3. – ведение дачного хозяйства.</w:t>
      </w:r>
    </w:p>
    <w:p w:rsidR="008F25D2" w:rsidRPr="008F25D2" w:rsidRDefault="008F25D2" w:rsidP="00274FA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Нежилые здания, сооружения и постройки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 участках с кодом 1.0. –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сельскохозяйственное использование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(вспомогательные сооружения для ведения хозяйства), на участках с кодом 4.0 –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предпринимательство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(строительство нежилых зданий с целью получения прибыли).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ВРИ, </w:t>
      </w:r>
      <w:proofErr w:type="gram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указанные</w:t>
      </w:r>
      <w:proofErr w:type="gramEnd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 в документах ранее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 старом классификаторе видов разрешенного использования земельных участков (документ 2014 года) для строительства вспомогательных и жилых помещений подходят те же коды.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Отсутствуют лишь вновь введенные коды:</w:t>
      </w:r>
    </w:p>
    <w:p w:rsidR="008F25D2" w:rsidRPr="008F25D2" w:rsidRDefault="008F25D2" w:rsidP="00274FA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13.1.,</w:t>
      </w:r>
    </w:p>
    <w:p w:rsidR="008F25D2" w:rsidRPr="008F25D2" w:rsidRDefault="008F25D2" w:rsidP="00274FA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13.2.,</w:t>
      </w:r>
    </w:p>
    <w:p w:rsidR="008F25D2" w:rsidRPr="008F25D2" w:rsidRDefault="008F25D2" w:rsidP="00274FA2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13.3.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Классификатор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 отменяет предусмотренного в градостроительном кодексе деления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 видов разрешенного земельных участков использования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основные, вспомогательные и условно разрешенные.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Так, например, в качестве основного может быть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выделен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укрупненный ВРИ – сельскохозяйственное использование. Значит, на участке можно будет заниматься любой деятельностью, описанной под кодом 1.1 -1.18.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ВАЖНО: если некоторые уже существующие постройки стоят на не предназначенной для них земле согласно новому классификатору – они все равно признаются законными. Владельцу не нужно переводить свой участок в другую категорию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(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огласно статье 34, п. 11. </w:t>
      </w:r>
      <w:hyperlink r:id="rId50" w:tgtFrame="_blank" w:history="1">
        <w:proofErr w:type="gramStart"/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ФЗ от 23 июня 2014 г. N 171-ФЗ</w:t>
        </w:r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).</w:t>
      </w:r>
      <w:proofErr w:type="gramEnd"/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Виды использования, которые можно отнести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вспомогательным, так же содержатся в классификаторе под описанием содержания расширенного кода.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Например, код 2.5 «</w:t>
      </w:r>
      <w:proofErr w:type="spell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среднеэтажная</w:t>
      </w:r>
      <w:proofErr w:type="spell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жилая застройка», включает озеленение, гаражи, детски и спортивные площадки.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Будущие изменения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С 2014 года в документах наряду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со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старыми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появляются и новые виды разрешенного использования. Также, потребуют решения отдельные вопросы.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Например, в некоторых городах производственные зоны на картах зонирования обозначаются по отдельности, в зависимости от опасности детальности (вредных выбросов, возможности взрыва), а в классификаторе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все сведено в единую производственную деятельность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Эти и многие друге противоречия повлекут за собой изменения, потому что, в соответствии с уже упомянутым ФЗ от 23 июня 2014 г. N 171-ФЗ (ст. 34,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12),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документы градостроительного зонирования до 1 января 2019 года должны быть изменен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ы в соответствии с классификатором.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С 2019 года вступает в силу ФЗ «О ведении гражданами садоводства и огородничества для собственных нужд и о внесении изменений в отдельные 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lastRenderedPageBreak/>
        <w:t>законодательные акты Российской Федерации», в котором решаются некоторые спорные вопросы и уточняются недостающие моменты.</w:t>
      </w:r>
      <w:proofErr w:type="gramEnd"/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Процесс изменений, можно сказать, только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начался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и будущее покажет практика.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Существующий ВРИ любого участка (на настоящий момент, без учета многих изменений в соответствии с классификатором) можно посмотреть на </w:t>
      </w:r>
      <w:hyperlink r:id="rId51" w:tgtFrame="_blank" w:history="1"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 xml:space="preserve">кадастровой карте </w:t>
        </w:r>
        <w:proofErr w:type="spellStart"/>
        <w:r w:rsidRPr="008F25D2">
          <w:rPr>
            <w:rFonts w:ascii="Times New Roman" w:eastAsia="Times New Roman" w:hAnsi="Times New Roman" w:cs="Times New Roman"/>
            <w:color w:val="3D518C"/>
            <w:sz w:val="28"/>
            <w:szCs w:val="28"/>
            <w:u w:val="single"/>
            <w:lang w:eastAsia="ru-RU"/>
          </w:rPr>
          <w:t>Росреестра</w:t>
        </w:r>
        <w:proofErr w:type="spellEnd"/>
      </w:hyperlink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  <w:proofErr w:type="gramEnd"/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Что еще влияет на присвоение участкам вида разрешенного использования: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Вид разрешенного использования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является частью градостроительного регламента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который, в свою очередь, входит в Правила землепользования и застройки (наряду с картой градостроительного зонирования).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Все эти документы повлияли на создание классификации видов разрешенного использования земельных участков.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Таким образом, с принятием этого документа вид использования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присваивается сразу всей зон</w:t>
      </w:r>
      <w:proofErr w:type="gram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е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(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которые выделены на карте зонирования) и включает в себя и основные, и вспомогательные, и условно разрешенные виды сразу.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Это является плюсом, так как у участка появляется большее количество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возможностей использования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, которые можно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легко сменить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Видео о классификаторе и порядке смены ВРИ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В данном видео рассказывается о том, зачем нужен классификатор и порядке действий для смены ВРИ (куда обращаться сроки и </w:t>
      </w:r>
      <w:proofErr w:type="spell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.д</w:t>
      </w:r>
      <w:proofErr w:type="spellEnd"/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):</w:t>
      </w:r>
    </w:p>
    <w:p w:rsidR="008F25D2" w:rsidRPr="008F25D2" w:rsidRDefault="008F25D2" w:rsidP="00274FA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Выводы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Перечислим по пунктам:</w:t>
      </w:r>
    </w:p>
    <w:p w:rsidR="008F25D2" w:rsidRPr="008F25D2" w:rsidRDefault="008F25D2" w:rsidP="00274FA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действующий классификатор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ВРИ земельных участков имеет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13 кодов с расширенным подробным описанием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содержания каждого подпункта;</w:t>
      </w:r>
    </w:p>
    <w:p w:rsidR="008F25D2" w:rsidRPr="008F25D2" w:rsidRDefault="008F25D2" w:rsidP="00274FA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он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не отменяет деление на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основные, вспомогательные и условно разрешенные виды, а делает его более легким;</w:t>
      </w:r>
    </w:p>
    <w:p w:rsidR="008F25D2" w:rsidRPr="008F25D2" w:rsidRDefault="008F25D2" w:rsidP="00274FA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 нему можно выяснить, какие виды участков подходят для частного строительства, ведения сельского хозяйства и предпринимательства;</w:t>
      </w:r>
    </w:p>
    <w:p w:rsidR="008F25D2" w:rsidRPr="008F25D2" w:rsidRDefault="008F25D2" w:rsidP="00274FA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С 2020 года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по публичной кадастровой карте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 xml:space="preserve">можно </w:t>
      </w:r>
      <w:proofErr w:type="gramStart"/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будет узнать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ВРИ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участка в соответствии классификатором;</w:t>
      </w:r>
    </w:p>
    <w:p w:rsidR="008F25D2" w:rsidRPr="008F25D2" w:rsidRDefault="008F25D2" w:rsidP="00274FA2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Тем не менее, в документе остаются вопросы, требующие пересмотра, и задачи, требующие решения.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Любая деятельность на земле четко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определяется градостроительными документами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Подобный контроль нужен, чтобы город развивался, был удобным и комфортным для жизни и для работы.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Введение классификатора </w:t>
      </w:r>
      <w:proofErr w:type="gramStart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ВРИ ЗУ структурировало</w:t>
      </w:r>
      <w:proofErr w:type="gramEnd"/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 xml:space="preserve"> и собрало воедино порядок назначения видов использования для земельных участков, </w:t>
      </w:r>
      <w:r w:rsidRPr="008F25D2">
        <w:rPr>
          <w:rFonts w:ascii="Times New Roman" w:eastAsia="Times New Roman" w:hAnsi="Times New Roman" w:cs="Times New Roman"/>
          <w:b/>
          <w:bCs/>
          <w:color w:val="2C3A57"/>
          <w:sz w:val="28"/>
          <w:szCs w:val="28"/>
          <w:lang w:eastAsia="ru-RU"/>
        </w:rPr>
        <w:t>отбросило двусмысленность и нечеткость</w:t>
      </w: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 формулировок.</w:t>
      </w:r>
    </w:p>
    <w:p w:rsidR="008F25D2" w:rsidRPr="008F25D2" w:rsidRDefault="008F25D2" w:rsidP="00274F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</w:pPr>
      <w:r w:rsidRPr="008F25D2">
        <w:rPr>
          <w:rFonts w:ascii="Times New Roman" w:eastAsia="Times New Roman" w:hAnsi="Times New Roman" w:cs="Times New Roman"/>
          <w:color w:val="2C3A57"/>
          <w:sz w:val="28"/>
          <w:szCs w:val="28"/>
          <w:lang w:eastAsia="ru-RU"/>
        </w:rPr>
        <w:t>Это облегчило задачи и для профессионалов (градостроителей, юристов, государственных служащих), и для людей, занимающихся строительством, предпринимательством, ведением дачного хозяйства и огородничества.</w:t>
      </w:r>
    </w:p>
    <w:p w:rsidR="008F25D2" w:rsidRPr="008F25D2" w:rsidRDefault="008F25D2" w:rsidP="00274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5D2" w:rsidRPr="008F25D2" w:rsidRDefault="008F25D2" w:rsidP="00274F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F25D2" w:rsidRPr="008F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A8D"/>
    <w:multiLevelType w:val="multilevel"/>
    <w:tmpl w:val="7C0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7645"/>
    <w:multiLevelType w:val="multilevel"/>
    <w:tmpl w:val="E8A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84A"/>
    <w:multiLevelType w:val="multilevel"/>
    <w:tmpl w:val="502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71F92"/>
    <w:multiLevelType w:val="multilevel"/>
    <w:tmpl w:val="9F82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7D09"/>
    <w:multiLevelType w:val="multilevel"/>
    <w:tmpl w:val="14E8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465A9"/>
    <w:multiLevelType w:val="multilevel"/>
    <w:tmpl w:val="826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70707"/>
    <w:multiLevelType w:val="multilevel"/>
    <w:tmpl w:val="B3C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A04B6"/>
    <w:multiLevelType w:val="multilevel"/>
    <w:tmpl w:val="F4BA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F1AA3"/>
    <w:multiLevelType w:val="multilevel"/>
    <w:tmpl w:val="0C44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63118"/>
    <w:multiLevelType w:val="multilevel"/>
    <w:tmpl w:val="6A9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1E081F"/>
    <w:multiLevelType w:val="multilevel"/>
    <w:tmpl w:val="9EC2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50016E"/>
    <w:multiLevelType w:val="multilevel"/>
    <w:tmpl w:val="05BA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B673E"/>
    <w:multiLevelType w:val="multilevel"/>
    <w:tmpl w:val="2038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7213C"/>
    <w:multiLevelType w:val="multilevel"/>
    <w:tmpl w:val="835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CF131E"/>
    <w:multiLevelType w:val="multilevel"/>
    <w:tmpl w:val="3850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80D60"/>
    <w:multiLevelType w:val="multilevel"/>
    <w:tmpl w:val="8D2C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96707"/>
    <w:multiLevelType w:val="multilevel"/>
    <w:tmpl w:val="6918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382703"/>
    <w:multiLevelType w:val="multilevel"/>
    <w:tmpl w:val="C08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13AAF"/>
    <w:multiLevelType w:val="multilevel"/>
    <w:tmpl w:val="19F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D1010"/>
    <w:multiLevelType w:val="multilevel"/>
    <w:tmpl w:val="C0F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1B29F2"/>
    <w:multiLevelType w:val="multilevel"/>
    <w:tmpl w:val="CDA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9490B"/>
    <w:multiLevelType w:val="multilevel"/>
    <w:tmpl w:val="D2CE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7316FA"/>
    <w:multiLevelType w:val="multilevel"/>
    <w:tmpl w:val="3BC6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B9184A"/>
    <w:multiLevelType w:val="multilevel"/>
    <w:tmpl w:val="2C1E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AC28F6"/>
    <w:multiLevelType w:val="multilevel"/>
    <w:tmpl w:val="444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3403CE"/>
    <w:multiLevelType w:val="multilevel"/>
    <w:tmpl w:val="5E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41107"/>
    <w:multiLevelType w:val="multilevel"/>
    <w:tmpl w:val="EEE2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54B83"/>
    <w:multiLevelType w:val="multilevel"/>
    <w:tmpl w:val="26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A34742"/>
    <w:multiLevelType w:val="multilevel"/>
    <w:tmpl w:val="CDCC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6C238D"/>
    <w:multiLevelType w:val="multilevel"/>
    <w:tmpl w:val="430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4"/>
  </w:num>
  <w:num w:numId="5">
    <w:abstractNumId w:val="25"/>
  </w:num>
  <w:num w:numId="6">
    <w:abstractNumId w:val="26"/>
  </w:num>
  <w:num w:numId="7">
    <w:abstractNumId w:val="6"/>
  </w:num>
  <w:num w:numId="8">
    <w:abstractNumId w:val="20"/>
  </w:num>
  <w:num w:numId="9">
    <w:abstractNumId w:val="14"/>
  </w:num>
  <w:num w:numId="10">
    <w:abstractNumId w:val="18"/>
  </w:num>
  <w:num w:numId="11">
    <w:abstractNumId w:val="23"/>
  </w:num>
  <w:num w:numId="12">
    <w:abstractNumId w:val="29"/>
  </w:num>
  <w:num w:numId="13">
    <w:abstractNumId w:val="17"/>
  </w:num>
  <w:num w:numId="14">
    <w:abstractNumId w:val="22"/>
  </w:num>
  <w:num w:numId="15">
    <w:abstractNumId w:val="9"/>
  </w:num>
  <w:num w:numId="16">
    <w:abstractNumId w:val="21"/>
  </w:num>
  <w:num w:numId="17">
    <w:abstractNumId w:val="28"/>
  </w:num>
  <w:num w:numId="18">
    <w:abstractNumId w:val="0"/>
  </w:num>
  <w:num w:numId="19">
    <w:abstractNumId w:val="19"/>
  </w:num>
  <w:num w:numId="20">
    <w:abstractNumId w:val="12"/>
  </w:num>
  <w:num w:numId="21">
    <w:abstractNumId w:val="16"/>
  </w:num>
  <w:num w:numId="22">
    <w:abstractNumId w:val="13"/>
  </w:num>
  <w:num w:numId="23">
    <w:abstractNumId w:val="1"/>
  </w:num>
  <w:num w:numId="24">
    <w:abstractNumId w:val="11"/>
  </w:num>
  <w:num w:numId="25">
    <w:abstractNumId w:val="3"/>
  </w:num>
  <w:num w:numId="26">
    <w:abstractNumId w:val="27"/>
  </w:num>
  <w:num w:numId="27">
    <w:abstractNumId w:val="2"/>
  </w:num>
  <w:num w:numId="28">
    <w:abstractNumId w:val="10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85"/>
    <w:rsid w:val="00081AA3"/>
    <w:rsid w:val="00274FA2"/>
    <w:rsid w:val="00370809"/>
    <w:rsid w:val="00401D63"/>
    <w:rsid w:val="004C3695"/>
    <w:rsid w:val="0064091A"/>
    <w:rsid w:val="00763475"/>
    <w:rsid w:val="00771F83"/>
    <w:rsid w:val="007A5CDC"/>
    <w:rsid w:val="008143BB"/>
    <w:rsid w:val="008332B2"/>
    <w:rsid w:val="00841974"/>
    <w:rsid w:val="00870D85"/>
    <w:rsid w:val="00890BB0"/>
    <w:rsid w:val="008F25D2"/>
    <w:rsid w:val="00A45469"/>
    <w:rsid w:val="00A5279A"/>
    <w:rsid w:val="00AF16EA"/>
    <w:rsid w:val="00C75428"/>
    <w:rsid w:val="00D00125"/>
    <w:rsid w:val="00D00616"/>
    <w:rsid w:val="00E02AFC"/>
    <w:rsid w:val="00E36EC4"/>
    <w:rsid w:val="00E90212"/>
    <w:rsid w:val="00E94E7E"/>
    <w:rsid w:val="00F8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9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23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1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34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95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70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29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roim-domik.org/podgotovka/zemelnyj-uchastok/vri/klassifikator-vidov-razreshennogo-ispolzovaniya-zu" TargetMode="External"/><Relationship Id="rId18" Type="http://schemas.openxmlformats.org/officeDocument/2006/relationships/hyperlink" Target="https://stroim-domik.org/podgotovka/zemelnyj-uchastok/vri/klassifikator-vidov-razreshennogo-ispolzovaniya-zu" TargetMode="External"/><Relationship Id="rId26" Type="http://schemas.openxmlformats.org/officeDocument/2006/relationships/hyperlink" Target="https://stroim-domik.org/podgotovka/zemelnyj-uchastok/vri/klassifikator-vidov-razreshennogo-ispolzovaniya-zu" TargetMode="External"/><Relationship Id="rId39" Type="http://schemas.openxmlformats.org/officeDocument/2006/relationships/hyperlink" Target="https://stroim-domik.org/podgotovka/zemelnyj-uchastok/vri/klassifikator-vidov-razreshennogo-ispolzovaniya-z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roim-domik.org/podgotovka/zemelnyj-uchastok/vri/klassifikator-vidov-razreshennogo-ispolzovaniya-zu" TargetMode="External"/><Relationship Id="rId34" Type="http://schemas.openxmlformats.org/officeDocument/2006/relationships/hyperlink" Target="https://stroim-domik.org/podgotovka/zemelnyj-uchastok/vri/klassifikator-vidov-razreshennogo-ispolzovaniya-zu" TargetMode="External"/><Relationship Id="rId42" Type="http://schemas.openxmlformats.org/officeDocument/2006/relationships/hyperlink" Target="https://stroim-domik.org/podgotovka/zemelnyj-uchastok/vri/klassifikator-vidov-razreshennogo-ispolzovaniya-zu" TargetMode="External"/><Relationship Id="rId47" Type="http://schemas.openxmlformats.org/officeDocument/2006/relationships/hyperlink" Target="https://stroim-domik.org/podgotovka/zemelnyj-uchastok/kategorii/zemli-naselennyh-punktov-chto-eto-takoe" TargetMode="External"/><Relationship Id="rId50" Type="http://schemas.openxmlformats.org/officeDocument/2006/relationships/hyperlink" Target="http://base.garant.ru/70681110/" TargetMode="External"/><Relationship Id="rId7" Type="http://schemas.openxmlformats.org/officeDocument/2006/relationships/hyperlink" Target="https://stroim-domik.org/podgotovka/zemelnyj-uchastok/vri/kak-uznat-vid-razreshennogo-ispolzovaniya-zemelnogo-uchastka-kuda-obratitsya" TargetMode="External"/><Relationship Id="rId12" Type="http://schemas.openxmlformats.org/officeDocument/2006/relationships/hyperlink" Target="https://stroim-domik.org/podgotovka/zemelnyj-uchastok/vri/klassifikator-vidov-razreshennogo-ispolzovaniya-zu" TargetMode="External"/><Relationship Id="rId17" Type="http://schemas.openxmlformats.org/officeDocument/2006/relationships/hyperlink" Target="https://stroim-domik.org/podgotovka/zemelnyj-uchastok/vri/klassifikator-vidov-razreshennogo-ispolzovaniya-zu" TargetMode="External"/><Relationship Id="rId25" Type="http://schemas.openxmlformats.org/officeDocument/2006/relationships/hyperlink" Target="https://stroim-domik.org/podgotovka/zemelnyj-uchastok/vri/klassifikator-vidov-razreshennogo-ispolzovaniya-zu" TargetMode="External"/><Relationship Id="rId33" Type="http://schemas.openxmlformats.org/officeDocument/2006/relationships/hyperlink" Target="https://stroim-domik.org/podgotovka/zemelnyj-uchastok/vri/klassifikator-vidov-razreshennogo-ispolzovaniya-zu" TargetMode="External"/><Relationship Id="rId38" Type="http://schemas.openxmlformats.org/officeDocument/2006/relationships/hyperlink" Target="https://stroim-domik.org/podgotovka/zemelnyj-uchastok/vri/klassifikator-vidov-razreshennogo-ispolzovaniya-zu" TargetMode="External"/><Relationship Id="rId46" Type="http://schemas.openxmlformats.org/officeDocument/2006/relationships/hyperlink" Target="https://stroim-domik.org/podgotovka/zemelnyj-uchastok/vri/zemli-selskohozyajstvennogo-naznacheniya-vidy-razreshennogo-ispolzovani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oim-domik.org/podgotovka/zemelnyj-uchastok/vri/klassifikator-vidov-razreshennogo-ispolzovaniya-zu" TargetMode="External"/><Relationship Id="rId20" Type="http://schemas.openxmlformats.org/officeDocument/2006/relationships/hyperlink" Target="https://stroim-domik.org/podgotovka/zemelnyj-uchastok/vri/klassifikator-vidov-razreshennogo-ispolzovaniya-zu" TargetMode="External"/><Relationship Id="rId29" Type="http://schemas.openxmlformats.org/officeDocument/2006/relationships/hyperlink" Target="https://stroim-domik.org/podgotovka/zemelnyj-uchastok/vri/klassifikator-vidov-razreshennogo-ispolzovaniya-zu" TargetMode="External"/><Relationship Id="rId41" Type="http://schemas.openxmlformats.org/officeDocument/2006/relationships/hyperlink" Target="https://stroim-domik.org/podgotovka/zemelnyj-uchastok/vri/klassifikator-vidov-razreshennogo-ispolzovaniya-z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roim-domik.org/podgotovka/zemelnyj-uchastok/kategorii" TargetMode="External"/><Relationship Id="rId11" Type="http://schemas.openxmlformats.org/officeDocument/2006/relationships/hyperlink" Target="https://stroim-domik.org/podgotovka/zemelnyj-uchastok/vri/klassifikator-vidov-razreshennogo-ispolzovaniya-zu" TargetMode="External"/><Relationship Id="rId24" Type="http://schemas.openxmlformats.org/officeDocument/2006/relationships/hyperlink" Target="https://stroim-domik.org/podgotovka/zemelnyj-uchastok/vri/klassifikator-vidov-razreshennogo-ispolzovaniya-zu" TargetMode="External"/><Relationship Id="rId32" Type="http://schemas.openxmlformats.org/officeDocument/2006/relationships/hyperlink" Target="https://stroim-domik.org/podgotovka/zemelnyj-uchastok/vri/klassifikator-vidov-razreshennogo-ispolzovaniya-zu" TargetMode="External"/><Relationship Id="rId37" Type="http://schemas.openxmlformats.org/officeDocument/2006/relationships/hyperlink" Target="https://stroim-domik.org/podgotovka/zemelnyj-uchastok/vri/klassifikator-vidov-razreshennogo-ispolzovaniya-zu" TargetMode="External"/><Relationship Id="rId40" Type="http://schemas.openxmlformats.org/officeDocument/2006/relationships/hyperlink" Target="https://stroim-domik.org/podgotovka/zemelnyj-uchastok/vri/klassifikator-vidov-razreshennogo-ispolzovaniya-zu" TargetMode="External"/><Relationship Id="rId45" Type="http://schemas.openxmlformats.org/officeDocument/2006/relationships/hyperlink" Target="https://stroim-domik.org/podgotovka/zemelnyj-uchastok/kategorii/selskohozyajstvennogo-naznacheniy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roim-domik.org/podgotovka/zemelnyj-uchastok/vri/klassifikator-vidov-razreshennogo-ispolzovaniya-zu" TargetMode="External"/><Relationship Id="rId23" Type="http://schemas.openxmlformats.org/officeDocument/2006/relationships/hyperlink" Target="https://stroim-domik.org/podgotovka/zemelnyj-uchastok/vri/klassifikator-vidov-razreshennogo-ispolzovaniya-zu" TargetMode="External"/><Relationship Id="rId28" Type="http://schemas.openxmlformats.org/officeDocument/2006/relationships/hyperlink" Target="https://stroim-domik.org/podgotovka/zemelnyj-uchastok/vri/klassifikator-vidov-razreshennogo-ispolzovaniya-zu" TargetMode="External"/><Relationship Id="rId36" Type="http://schemas.openxmlformats.org/officeDocument/2006/relationships/hyperlink" Target="https://stroim-domik.org/podgotovka/zemelnyj-uchastok/vri/klassifikator-vidov-razreshennogo-ispolzovaniya-zu" TargetMode="External"/><Relationship Id="rId49" Type="http://schemas.openxmlformats.org/officeDocument/2006/relationships/hyperlink" Target="http://www.consultant.ru/cons/cgi/online.cgi?req=doc&amp;base=LAW&amp;n=221173&amp;fld=134&amp;dst=1000000001,0&amp;rnd=0.7950281799031236" TargetMode="External"/><Relationship Id="rId10" Type="http://schemas.openxmlformats.org/officeDocument/2006/relationships/hyperlink" Target="https://stroim-domik.org/podgotovka/zemelnyj-uchastok/vri/klassifikator-vidov-razreshennogo-ispolzovaniya-zu" TargetMode="External"/><Relationship Id="rId19" Type="http://schemas.openxmlformats.org/officeDocument/2006/relationships/hyperlink" Target="https://stroim-domik.org/podgotovka/zemelnyj-uchastok/vri/klassifikator-vidov-razreshennogo-ispolzovaniya-zu" TargetMode="External"/><Relationship Id="rId31" Type="http://schemas.openxmlformats.org/officeDocument/2006/relationships/hyperlink" Target="https://stroim-domik.org/podgotovka/zemelnyj-uchastok/vri/klassifikator-vidov-razreshennogo-ispolzovaniya-zu" TargetMode="External"/><Relationship Id="rId44" Type="http://schemas.openxmlformats.org/officeDocument/2006/relationships/hyperlink" Target="http://docs.cntd.ru/document/420219456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roim-domik.org/podgotovka/zemelnyj-uchastok/vri/klassifikator-vidov-razreshennogo-ispolzovaniya-zu" TargetMode="External"/><Relationship Id="rId14" Type="http://schemas.openxmlformats.org/officeDocument/2006/relationships/hyperlink" Target="https://stroim-domik.org/podgotovka/zemelnyj-uchastok/vri/klassifikator-vidov-razreshennogo-ispolzovaniya-zu" TargetMode="External"/><Relationship Id="rId22" Type="http://schemas.openxmlformats.org/officeDocument/2006/relationships/hyperlink" Target="https://stroim-domik.org/podgotovka/zemelnyj-uchastok/vri/klassifikator-vidov-razreshennogo-ispolzovaniya-zu" TargetMode="External"/><Relationship Id="rId27" Type="http://schemas.openxmlformats.org/officeDocument/2006/relationships/hyperlink" Target="https://stroim-domik.org/podgotovka/zemelnyj-uchastok/vri/klassifikator-vidov-razreshennogo-ispolzovaniya-zu" TargetMode="External"/><Relationship Id="rId30" Type="http://schemas.openxmlformats.org/officeDocument/2006/relationships/hyperlink" Target="https://stroim-domik.org/podgotovka/zemelnyj-uchastok/vri/klassifikator-vidov-razreshennogo-ispolzovaniya-zu" TargetMode="External"/><Relationship Id="rId35" Type="http://schemas.openxmlformats.org/officeDocument/2006/relationships/hyperlink" Target="https://stroim-domik.org/podgotovka/zemelnyj-uchastok/vri/klassifikator-vidov-razreshennogo-ispolzovaniya-zu" TargetMode="External"/><Relationship Id="rId43" Type="http://schemas.openxmlformats.org/officeDocument/2006/relationships/hyperlink" Target="https://stroim-domik.org/podgotovka/zemelnyj-uchastok/vri/klassifikator-vidov-razreshennogo-ispolzovaniya-zu" TargetMode="External"/><Relationship Id="rId48" Type="http://schemas.openxmlformats.org/officeDocument/2006/relationships/hyperlink" Target="https://stroim-domik.org/podgotovka/zemelnyj-uchastok/vri/zemli-naselennyh-punktov-vidy-razreshennogo-ispolzovaniya" TargetMode="External"/><Relationship Id="rId8" Type="http://schemas.openxmlformats.org/officeDocument/2006/relationships/hyperlink" Target="http://www.consultant.ru/document/cons_doc_LAW_51040/39dc72c976ad75cbd1bbdc145ebfc7388c21062e/" TargetMode="External"/><Relationship Id="rId51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2019-03-27T11:11:00Z</cp:lastPrinted>
  <dcterms:created xsi:type="dcterms:W3CDTF">2019-03-27T11:58:00Z</dcterms:created>
  <dcterms:modified xsi:type="dcterms:W3CDTF">2019-04-01T05:15:00Z</dcterms:modified>
</cp:coreProperties>
</file>