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C5F" w:rsidRDefault="00BD31C4" w:rsidP="00BD31C4">
      <w:pPr>
        <w:pStyle w:val="a3"/>
        <w:spacing w:before="67" w:line="278" w:lineRule="auto"/>
        <w:ind w:left="462" w:right="471" w:hanging="2"/>
        <w:jc w:val="center"/>
      </w:pPr>
      <w:r>
        <w:t xml:space="preserve">Извещение о размещении проекта отчета об итогах государственной кадастровой </w:t>
      </w:r>
      <w:r>
        <w:t xml:space="preserve">оценки </w:t>
      </w:r>
      <w:r>
        <w:t xml:space="preserve">земельных </w:t>
      </w:r>
      <w:r>
        <w:t xml:space="preserve">участков, </w:t>
      </w:r>
      <w:r>
        <w:t xml:space="preserve">расположенных </w:t>
      </w:r>
      <w:r>
        <w:t xml:space="preserve">на </w:t>
      </w:r>
      <w:r>
        <w:t xml:space="preserve">территории Оренбургской области, месте его размещения, </w:t>
      </w:r>
      <w:r>
        <w:t>о порядке и сроках п</w:t>
      </w:r>
      <w:r>
        <w:t xml:space="preserve">редставления </w:t>
      </w:r>
      <w:r>
        <w:t xml:space="preserve">замечаний </w:t>
      </w:r>
      <w:r>
        <w:t xml:space="preserve">к </w:t>
      </w:r>
      <w:r>
        <w:rPr>
          <w:spacing w:val="-4"/>
        </w:rPr>
        <w:t>нему</w:t>
      </w:r>
    </w:p>
    <w:p w:rsidR="008C7C5F" w:rsidRDefault="00BD31C4">
      <w:pPr>
        <w:pStyle w:val="a3"/>
        <w:spacing w:before="245" w:line="276" w:lineRule="auto"/>
        <w:ind w:right="142"/>
      </w:pPr>
      <w:proofErr w:type="gramStart"/>
      <w:r>
        <w:t xml:space="preserve">В порядке, установленном действующим законодательством Российской Федерации, на основании постановления Правительства Оренбургской области от 25.02.2025 № 171-пп «О проведении государственной </w:t>
      </w:r>
      <w:r>
        <w:t xml:space="preserve">кадастровой </w:t>
      </w:r>
      <w:r>
        <w:t xml:space="preserve">оценки </w:t>
      </w:r>
      <w:r>
        <w:t xml:space="preserve">земельных </w:t>
      </w:r>
      <w:r>
        <w:t xml:space="preserve">участков, </w:t>
      </w:r>
      <w:r>
        <w:t xml:space="preserve">расположенных </w:t>
      </w:r>
      <w:r>
        <w:t>на территории Оре</w:t>
      </w:r>
      <w:r>
        <w:t xml:space="preserve">нбургской области» </w:t>
      </w:r>
      <w:r>
        <w:t xml:space="preserve">в 2026 году </w:t>
      </w:r>
      <w:r>
        <w:t xml:space="preserve">на территории Оренбургской области </w:t>
      </w:r>
      <w:r>
        <w:t xml:space="preserve">проводится </w:t>
      </w:r>
      <w:r>
        <w:t xml:space="preserve">государственная </w:t>
      </w:r>
      <w:r>
        <w:t xml:space="preserve">кадастровая </w:t>
      </w:r>
      <w:r>
        <w:t xml:space="preserve">оценка </w:t>
      </w:r>
      <w:r>
        <w:t xml:space="preserve">земельных </w:t>
      </w:r>
      <w:r>
        <w:t xml:space="preserve">участков, учтенных </w:t>
      </w:r>
      <w:r>
        <w:t xml:space="preserve">в </w:t>
      </w:r>
      <w:r>
        <w:t xml:space="preserve">Едином государственном реестре недвижимости </w:t>
      </w:r>
      <w:r>
        <w:t xml:space="preserve">по </w:t>
      </w:r>
      <w:r>
        <w:t xml:space="preserve">состоянию </w:t>
      </w:r>
      <w:r>
        <w:t xml:space="preserve">на </w:t>
      </w:r>
      <w:r>
        <w:rPr>
          <w:spacing w:val="-2"/>
        </w:rPr>
        <w:t>01.01.2026.</w:t>
      </w:r>
      <w:proofErr w:type="gramEnd"/>
    </w:p>
    <w:p w:rsidR="008C7C5F" w:rsidRDefault="00BD31C4">
      <w:pPr>
        <w:pStyle w:val="a3"/>
        <w:spacing w:before="5" w:line="276" w:lineRule="auto"/>
        <w:ind w:right="146"/>
      </w:pPr>
      <w:r>
        <w:t>Определение кадастровой стоимости осуществляется госуд</w:t>
      </w:r>
      <w:r>
        <w:t xml:space="preserve">арственным бюджетным учреждением «Центр государственной кадастровой оценки Оренбургской области» (далее – Учреждение) в соответствии с методическими указаниями, утвержденными приказом </w:t>
      </w:r>
      <w:proofErr w:type="spellStart"/>
      <w:r>
        <w:t>Росреестра</w:t>
      </w:r>
      <w:proofErr w:type="spellEnd"/>
      <w:r>
        <w:t xml:space="preserve"> от 04.08.2021 № </w:t>
      </w:r>
      <w:proofErr w:type="gramStart"/>
      <w:r>
        <w:t>П</w:t>
      </w:r>
      <w:proofErr w:type="gramEnd"/>
      <w:r>
        <w:t>/0336.</w:t>
      </w:r>
    </w:p>
    <w:p w:rsidR="008C7C5F" w:rsidRDefault="00BD31C4">
      <w:pPr>
        <w:pStyle w:val="a3"/>
        <w:spacing w:line="276" w:lineRule="auto"/>
        <w:ind w:right="138"/>
      </w:pPr>
      <w:r>
        <w:t>Учреждением составлен проект отчета о</w:t>
      </w:r>
      <w:r>
        <w:t xml:space="preserve">т 24.08.2026 № 07-2026/ЗУ об итогах государственной кадастровой оценки земельных участков, расположенных на территории Оренбургской области в 2026 году (далее – Проект отчета) в форме электронного документа. От </w:t>
      </w:r>
      <w:proofErr w:type="spellStart"/>
      <w:r>
        <w:t>Росреестра</w:t>
      </w:r>
      <w:proofErr w:type="spellEnd"/>
      <w:r>
        <w:t xml:space="preserve"> получено уведомление о соответстви</w:t>
      </w:r>
      <w:r>
        <w:t>и проекта отчета установленным требованиям.</w:t>
      </w:r>
    </w:p>
    <w:p w:rsidR="008C7C5F" w:rsidRDefault="00BD31C4">
      <w:pPr>
        <w:pStyle w:val="a3"/>
        <w:spacing w:line="276" w:lineRule="auto"/>
      </w:pPr>
      <w:r>
        <w:t xml:space="preserve">Для обеспечения возможности ознакомления с Проектом отчета в </w:t>
      </w:r>
      <w:r>
        <w:rPr>
          <w:spacing w:val="-2"/>
        </w:rPr>
        <w:t xml:space="preserve">публичном </w:t>
      </w:r>
      <w:r>
        <w:rPr>
          <w:spacing w:val="-2"/>
        </w:rPr>
        <w:t xml:space="preserve">доступе </w:t>
      </w:r>
      <w:r>
        <w:rPr>
          <w:spacing w:val="-2"/>
        </w:rPr>
        <w:t xml:space="preserve">02.09.2026 </w:t>
      </w:r>
      <w:r>
        <w:rPr>
          <w:spacing w:val="-2"/>
        </w:rPr>
        <w:t xml:space="preserve">в </w:t>
      </w:r>
      <w:r>
        <w:rPr>
          <w:spacing w:val="-2"/>
        </w:rPr>
        <w:t xml:space="preserve">информационно-телекоммуникационной </w:t>
      </w:r>
      <w:r>
        <w:rPr>
          <w:spacing w:val="-4"/>
        </w:rPr>
        <w:t>сети</w:t>
      </w:r>
    </w:p>
    <w:p w:rsidR="008C7C5F" w:rsidRDefault="00BD31C4">
      <w:pPr>
        <w:pStyle w:val="a3"/>
        <w:spacing w:line="321" w:lineRule="exact"/>
        <w:ind w:right="0" w:firstLine="0"/>
      </w:pPr>
      <w:r>
        <w:rPr>
          <w:spacing w:val="-2"/>
        </w:rPr>
        <w:t xml:space="preserve">«Интернет» </w:t>
      </w:r>
      <w:r>
        <w:rPr>
          <w:spacing w:val="-2"/>
        </w:rPr>
        <w:t xml:space="preserve">на </w:t>
      </w:r>
      <w:r>
        <w:rPr>
          <w:spacing w:val="-2"/>
        </w:rPr>
        <w:t xml:space="preserve">сайте </w:t>
      </w:r>
      <w:r>
        <w:rPr>
          <w:spacing w:val="-2"/>
        </w:rPr>
        <w:t xml:space="preserve">Федеральной </w:t>
      </w:r>
      <w:r>
        <w:rPr>
          <w:spacing w:val="-2"/>
        </w:rPr>
        <w:t xml:space="preserve">государственной </w:t>
      </w:r>
      <w:r>
        <w:rPr>
          <w:spacing w:val="-2"/>
        </w:rPr>
        <w:t xml:space="preserve">информационной </w:t>
      </w:r>
      <w:r>
        <w:rPr>
          <w:spacing w:val="-2"/>
        </w:rPr>
        <w:t>системы</w:t>
      </w:r>
    </w:p>
    <w:p w:rsidR="008C7C5F" w:rsidRDefault="00BD31C4" w:rsidP="00BD31C4">
      <w:pPr>
        <w:pStyle w:val="a3"/>
        <w:spacing w:before="47" w:line="276" w:lineRule="auto"/>
        <w:ind w:right="138" w:firstLine="0"/>
      </w:pPr>
      <w:proofErr w:type="gramStart"/>
      <w:r>
        <w:t>«Единая цифровая пла</w:t>
      </w:r>
      <w:r>
        <w:t>тформа «Национальная система пространственных данных» (</w:t>
      </w:r>
      <w:hyperlink r:id="rId5">
        <w:r>
          <w:rPr>
            <w:color w:val="447AB0"/>
            <w:u w:val="single" w:color="447AB0"/>
          </w:rPr>
          <w:t>www.nspd.gov.ru</w:t>
        </w:r>
        <w:r>
          <w:t>)</w:t>
        </w:r>
      </w:hyperlink>
      <w:r>
        <w:t xml:space="preserve"> в разделе «Фонд данных государственной кадастровой </w:t>
      </w:r>
      <w:r>
        <w:t xml:space="preserve">оценки» </w:t>
      </w:r>
      <w:r>
        <w:t xml:space="preserve">по </w:t>
      </w:r>
      <w:r>
        <w:t xml:space="preserve">адресу: </w:t>
      </w:r>
      <w:hyperlink r:id="rId6">
        <w:r>
          <w:rPr>
            <w:u w:val="single"/>
          </w:rPr>
          <w:t>https://n</w:t>
        </w:r>
        <w:r>
          <w:rPr>
            <w:u w:val="single"/>
          </w:rPr>
          <w:t>spd.gov.ru/cadastral-price/draft-</w:t>
        </w:r>
      </w:hyperlink>
      <w:hyperlink r:id="rId7">
        <w:r>
          <w:rPr>
            <w:u w:val="single"/>
          </w:rPr>
          <w:t>reports</w:t>
        </w:r>
      </w:hyperlink>
      <w:r>
        <w:t xml:space="preserve"> (</w:t>
      </w:r>
      <w:hyperlink r:id="rId8">
        <w:r>
          <w:t>https://rosreestr.gov.ru/Главная/Национальная</w:t>
        </w:r>
      </w:hyperlink>
      <w:r>
        <w:t xml:space="preserve"> система </w:t>
      </w:r>
      <w:r>
        <w:t>пространственных данных/Фонд д</w:t>
      </w:r>
      <w:r>
        <w:t>анных государственной кадастровой оценки/Проекты отчетов об итогах государственной кадастровой оценки/СубъектРоссийскойФедерации-Оренбургскаяобласть/Номерпроекта отчета – 07-2026/ЗУ) размещена на срок 30 календарных дней информация</w:t>
      </w:r>
      <w:proofErr w:type="gramEnd"/>
      <w:r>
        <w:t xml:space="preserve"> о Проекте отчета, о поря</w:t>
      </w:r>
      <w:r>
        <w:t>дке и сроках представления замечаний к нему.</w:t>
      </w:r>
    </w:p>
    <w:p w:rsidR="008C7C5F" w:rsidRDefault="00BD31C4">
      <w:pPr>
        <w:pStyle w:val="a3"/>
        <w:spacing w:before="2" w:line="276" w:lineRule="auto"/>
        <w:ind w:right="145"/>
      </w:pPr>
      <w:proofErr w:type="gramStart"/>
      <w:r>
        <w:t xml:space="preserve">Также Проект отчета размещен на сайте Учреждения по адресу: </w:t>
      </w:r>
      <w:hyperlink r:id="rId9">
        <w:r>
          <w:rPr>
            <w:u w:val="single"/>
          </w:rPr>
          <w:t>https://goskadocentr.orb.ru/activity/63280/</w:t>
        </w:r>
      </w:hyperlink>
      <w:r>
        <w:t xml:space="preserve"> (</w:t>
      </w:r>
      <w:proofErr w:type="spellStart"/>
      <w:r>
        <w:t>goskadocentr.orb.ru</w:t>
      </w:r>
      <w:proofErr w:type="spellEnd"/>
      <w:r>
        <w:t>/Деятельность/</w:t>
      </w:r>
      <w:proofErr w:type="gramEnd"/>
    </w:p>
    <w:p w:rsidR="008C7C5F" w:rsidRDefault="00BD31C4">
      <w:pPr>
        <w:pStyle w:val="a3"/>
        <w:spacing w:line="276" w:lineRule="auto"/>
        <w:ind w:right="146" w:firstLine="0"/>
      </w:pPr>
      <w:r>
        <w:t>Государстве</w:t>
      </w:r>
      <w:r>
        <w:t xml:space="preserve">нная кадастровая оценка/Отчетные документы/Проекты отчетов об </w:t>
      </w:r>
      <w:r>
        <w:t xml:space="preserve">итогах </w:t>
      </w:r>
      <w:r>
        <w:t xml:space="preserve">государственной </w:t>
      </w:r>
      <w:r>
        <w:t xml:space="preserve">кадастровой </w:t>
      </w:r>
      <w:r>
        <w:t xml:space="preserve">оценки./Отчет </w:t>
      </w:r>
      <w:r>
        <w:t xml:space="preserve">об </w:t>
      </w:r>
      <w:r>
        <w:rPr>
          <w:spacing w:val="-2"/>
        </w:rPr>
        <w:t>итогах</w:t>
      </w:r>
    </w:p>
    <w:p w:rsidR="008C7C5F" w:rsidRDefault="008C7C5F">
      <w:pPr>
        <w:pStyle w:val="a3"/>
        <w:spacing w:line="276" w:lineRule="auto"/>
        <w:sectPr w:rsidR="008C7C5F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8C7C5F" w:rsidRDefault="00BD31C4">
      <w:pPr>
        <w:pStyle w:val="a3"/>
        <w:spacing w:before="67" w:line="276" w:lineRule="auto"/>
        <w:ind w:right="153" w:firstLine="0"/>
      </w:pPr>
      <w:r>
        <w:lastRenderedPageBreak/>
        <w:t>г</w:t>
      </w:r>
      <w:r>
        <w:t xml:space="preserve">осударственной </w:t>
      </w:r>
      <w:r>
        <w:t xml:space="preserve">кадастровой </w:t>
      </w:r>
      <w:r>
        <w:t xml:space="preserve">оценки </w:t>
      </w:r>
      <w:r>
        <w:t xml:space="preserve">земельных </w:t>
      </w:r>
      <w:r>
        <w:t xml:space="preserve">участков, </w:t>
      </w:r>
      <w:r>
        <w:t xml:space="preserve">расположенных </w:t>
      </w:r>
      <w:r>
        <w:t>на территории Оренбургской области в 2026 году (для скачивания)).</w:t>
      </w:r>
    </w:p>
    <w:p w:rsidR="008C7C5F" w:rsidRDefault="00BD31C4">
      <w:pPr>
        <w:pStyle w:val="a3"/>
        <w:spacing w:before="4" w:line="276" w:lineRule="auto"/>
        <w:ind w:right="136"/>
      </w:pPr>
      <w:r>
        <w:t xml:space="preserve">Замечания к Проекту отчета принимаются Учреждением </w:t>
      </w:r>
      <w:r>
        <w:t xml:space="preserve">в рамках наделенных </w:t>
      </w:r>
      <w:r>
        <w:t xml:space="preserve">полномочий </w:t>
      </w:r>
      <w:r>
        <w:t xml:space="preserve">по </w:t>
      </w:r>
      <w:r>
        <w:t xml:space="preserve">проведению </w:t>
      </w:r>
      <w:r>
        <w:t xml:space="preserve">государственной </w:t>
      </w:r>
      <w:r>
        <w:t xml:space="preserve">кадастровой </w:t>
      </w:r>
      <w:r>
        <w:t xml:space="preserve">оценки от любых </w:t>
      </w:r>
      <w:r>
        <w:t>лиц в течение срока его размещения (до 01.10.2026 включите</w:t>
      </w:r>
      <w:r>
        <w:t>льно).</w:t>
      </w:r>
    </w:p>
    <w:p w:rsidR="008C7C5F" w:rsidRDefault="00BD31C4">
      <w:pPr>
        <w:pStyle w:val="a3"/>
        <w:spacing w:line="321" w:lineRule="exact"/>
        <w:ind w:left="851" w:right="0" w:firstLine="0"/>
      </w:pPr>
      <w:r>
        <w:t xml:space="preserve">Способы </w:t>
      </w:r>
      <w:r>
        <w:t xml:space="preserve">подачи </w:t>
      </w:r>
      <w:r>
        <w:t xml:space="preserve">замечаний </w:t>
      </w:r>
      <w:r>
        <w:t xml:space="preserve">к </w:t>
      </w:r>
      <w:r>
        <w:t xml:space="preserve">Проекту </w:t>
      </w:r>
      <w:r>
        <w:rPr>
          <w:spacing w:val="-2"/>
        </w:rPr>
        <w:t>отчета:</w:t>
      </w:r>
    </w:p>
    <w:p w:rsidR="008C7C5F" w:rsidRDefault="00BD31C4">
      <w:pPr>
        <w:pStyle w:val="a4"/>
        <w:numPr>
          <w:ilvl w:val="0"/>
          <w:numId w:val="2"/>
        </w:numPr>
        <w:tabs>
          <w:tab w:val="left" w:pos="1555"/>
        </w:tabs>
        <w:spacing w:before="249" w:line="276" w:lineRule="auto"/>
        <w:ind w:right="152" w:firstLine="1056"/>
        <w:jc w:val="both"/>
        <w:rPr>
          <w:sz w:val="28"/>
        </w:rPr>
      </w:pPr>
      <w:r>
        <w:rPr>
          <w:sz w:val="28"/>
        </w:rPr>
        <w:t>при личном обращении в Учреждение по адресу: 460021 г. Оренбург, проезд Майский, д. 11;</w:t>
      </w:r>
    </w:p>
    <w:p w:rsidR="008C7C5F" w:rsidRDefault="00BD31C4">
      <w:pPr>
        <w:pStyle w:val="a4"/>
        <w:numPr>
          <w:ilvl w:val="0"/>
          <w:numId w:val="2"/>
        </w:numPr>
        <w:tabs>
          <w:tab w:val="left" w:pos="1555"/>
        </w:tabs>
        <w:spacing w:line="276" w:lineRule="auto"/>
        <w:ind w:right="152" w:firstLine="1056"/>
        <w:jc w:val="both"/>
        <w:rPr>
          <w:sz w:val="28"/>
        </w:rPr>
      </w:pPr>
      <w:r>
        <w:rPr>
          <w:sz w:val="28"/>
        </w:rPr>
        <w:t>почтовым отправлением с уведомлением о вручении в адрес Учреждения: 460021 г. Оренбург, проезд Майский, д. 11;</w:t>
      </w:r>
    </w:p>
    <w:p w:rsidR="008C7C5F" w:rsidRDefault="00BD31C4">
      <w:pPr>
        <w:pStyle w:val="a4"/>
        <w:numPr>
          <w:ilvl w:val="0"/>
          <w:numId w:val="2"/>
        </w:numPr>
        <w:tabs>
          <w:tab w:val="left" w:pos="1555"/>
        </w:tabs>
        <w:spacing w:line="276" w:lineRule="auto"/>
        <w:ind w:firstLine="1056"/>
        <w:jc w:val="both"/>
        <w:rPr>
          <w:sz w:val="28"/>
        </w:rPr>
      </w:pPr>
      <w:r>
        <w:rPr>
          <w:sz w:val="28"/>
        </w:rPr>
        <w:t>в форме элек</w:t>
      </w:r>
      <w:r>
        <w:rPr>
          <w:sz w:val="28"/>
        </w:rPr>
        <w:t xml:space="preserve">тронного документа на электронный адрес Учреждения: </w:t>
      </w:r>
      <w:hyperlink r:id="rId10">
        <w:r>
          <w:rPr>
            <w:sz w:val="28"/>
            <w:u w:val="single"/>
          </w:rPr>
          <w:t>goskadocentr@mail.orb.ru</w:t>
        </w:r>
        <w:r>
          <w:rPr>
            <w:sz w:val="28"/>
          </w:rPr>
          <w:t>;</w:t>
        </w:r>
      </w:hyperlink>
    </w:p>
    <w:p w:rsidR="008C7C5F" w:rsidRDefault="00BD31C4">
      <w:pPr>
        <w:pStyle w:val="a4"/>
        <w:numPr>
          <w:ilvl w:val="0"/>
          <w:numId w:val="2"/>
        </w:numPr>
        <w:tabs>
          <w:tab w:val="left" w:pos="1555"/>
          <w:tab w:val="left" w:pos="2783"/>
          <w:tab w:val="left" w:pos="5619"/>
          <w:tab w:val="left" w:pos="7441"/>
        </w:tabs>
        <w:spacing w:before="2" w:line="276" w:lineRule="auto"/>
        <w:ind w:right="142" w:firstLine="1056"/>
        <w:jc w:val="both"/>
        <w:rPr>
          <w:sz w:val="28"/>
        </w:rPr>
      </w:pPr>
      <w:r>
        <w:rPr>
          <w:sz w:val="28"/>
        </w:rPr>
        <w:t>с использованием информационно-телекоммуникационных сетей общего пользования, в том числе сети «Интернет», включая портал госуда</w:t>
      </w:r>
      <w:r>
        <w:rPr>
          <w:sz w:val="28"/>
        </w:rPr>
        <w:t xml:space="preserve">рственных и муниципальных услуг, федеральной государственной </w:t>
      </w:r>
      <w:r>
        <w:rPr>
          <w:spacing w:val="-2"/>
          <w:sz w:val="28"/>
        </w:rPr>
        <w:t>географической</w:t>
      </w:r>
      <w:r>
        <w:rPr>
          <w:sz w:val="28"/>
        </w:rPr>
        <w:tab/>
      </w:r>
      <w:r>
        <w:rPr>
          <w:spacing w:val="-2"/>
          <w:sz w:val="28"/>
        </w:rPr>
        <w:t>информационной</w:t>
      </w:r>
      <w:r>
        <w:rPr>
          <w:sz w:val="28"/>
        </w:rPr>
        <w:tab/>
      </w:r>
      <w:r>
        <w:rPr>
          <w:spacing w:val="-2"/>
          <w:sz w:val="28"/>
        </w:rPr>
        <w:t>системы,</w:t>
      </w:r>
      <w:r>
        <w:rPr>
          <w:sz w:val="28"/>
        </w:rPr>
        <w:tab/>
      </w:r>
      <w:r>
        <w:rPr>
          <w:spacing w:val="-2"/>
          <w:sz w:val="28"/>
        </w:rPr>
        <w:t xml:space="preserve">обеспечивающей </w:t>
      </w:r>
      <w:r>
        <w:rPr>
          <w:sz w:val="28"/>
        </w:rPr>
        <w:t>функционирование национальной системы пространственных данных;</w:t>
      </w:r>
    </w:p>
    <w:p w:rsidR="008C7C5F" w:rsidRDefault="00BD31C4">
      <w:pPr>
        <w:pStyle w:val="a4"/>
        <w:numPr>
          <w:ilvl w:val="0"/>
          <w:numId w:val="2"/>
        </w:numPr>
        <w:tabs>
          <w:tab w:val="left" w:pos="1555"/>
        </w:tabs>
        <w:spacing w:line="276" w:lineRule="auto"/>
        <w:ind w:firstLine="1056"/>
        <w:jc w:val="both"/>
        <w:rPr>
          <w:sz w:val="28"/>
        </w:rPr>
      </w:pPr>
      <w:r>
        <w:rPr>
          <w:sz w:val="28"/>
        </w:rPr>
        <w:t>через многофункциональный центр предоставления государственных и муниципальных</w:t>
      </w:r>
      <w:r>
        <w:rPr>
          <w:sz w:val="28"/>
        </w:rPr>
        <w:t xml:space="preserve"> услуг.</w:t>
      </w:r>
    </w:p>
    <w:p w:rsidR="008C7C5F" w:rsidRDefault="00BD31C4">
      <w:pPr>
        <w:pStyle w:val="a3"/>
        <w:spacing w:before="197" w:line="278" w:lineRule="auto"/>
        <w:ind w:right="140"/>
      </w:pPr>
      <w:r>
        <w:t xml:space="preserve">Время приема в Учреждении: понедельник-четверг - с 09:00 до 18:00, перерыв </w:t>
      </w:r>
      <w:r>
        <w:t xml:space="preserve">на </w:t>
      </w:r>
      <w:r>
        <w:t xml:space="preserve">обед </w:t>
      </w:r>
      <w:r>
        <w:t xml:space="preserve">13:00-13:48, </w:t>
      </w:r>
      <w:r>
        <w:t xml:space="preserve">пятница- </w:t>
      </w:r>
      <w:r>
        <w:t xml:space="preserve">с </w:t>
      </w:r>
      <w:r>
        <w:t xml:space="preserve">09:00 </w:t>
      </w:r>
      <w:r>
        <w:t xml:space="preserve">до17:00, </w:t>
      </w:r>
      <w:r>
        <w:t xml:space="preserve">перерыв </w:t>
      </w:r>
      <w:r>
        <w:t xml:space="preserve">на </w:t>
      </w:r>
      <w:r>
        <w:t xml:space="preserve">обед </w:t>
      </w:r>
      <w:r>
        <w:t>13:00-</w:t>
      </w:r>
      <w:r>
        <w:rPr>
          <w:spacing w:val="-2"/>
        </w:rPr>
        <w:t>13:48.</w:t>
      </w:r>
    </w:p>
    <w:p w:rsidR="008C7C5F" w:rsidRDefault="00BD31C4">
      <w:pPr>
        <w:pStyle w:val="a3"/>
        <w:tabs>
          <w:tab w:val="left" w:pos="2133"/>
          <w:tab w:val="left" w:pos="3876"/>
          <w:tab w:val="left" w:pos="4543"/>
          <w:tab w:val="left" w:pos="6063"/>
          <w:tab w:val="left" w:pos="7823"/>
          <w:tab w:val="left" w:pos="8366"/>
        </w:tabs>
        <w:spacing w:line="276" w:lineRule="auto"/>
        <w:jc w:val="left"/>
      </w:pPr>
      <w:r>
        <w:rPr>
          <w:spacing w:val="-2"/>
        </w:rPr>
        <w:t>Телефон</w:t>
      </w:r>
      <w:r>
        <w:tab/>
      </w:r>
      <w:r>
        <w:rPr>
          <w:spacing w:val="-2"/>
        </w:rPr>
        <w:t>Учреждения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вопросам </w:t>
      </w:r>
      <w:r>
        <w:t>государственной кадастровой оценки:</w:t>
      </w:r>
      <w:r>
        <w:t>+7 (3532) 43-21-75.</w:t>
      </w:r>
    </w:p>
    <w:p w:rsidR="008C7C5F" w:rsidRDefault="00BD31C4" w:rsidP="00BD31C4">
      <w:pPr>
        <w:pStyle w:val="a3"/>
        <w:spacing w:line="276" w:lineRule="auto"/>
      </w:pPr>
      <w:r>
        <w:t xml:space="preserve">Примерная </w:t>
      </w:r>
      <w:r>
        <w:t xml:space="preserve">форма </w:t>
      </w:r>
      <w:r>
        <w:t xml:space="preserve">замечаний </w:t>
      </w:r>
      <w:r>
        <w:t xml:space="preserve">к </w:t>
      </w:r>
      <w:r>
        <w:t xml:space="preserve">Проекту </w:t>
      </w:r>
      <w:r>
        <w:t xml:space="preserve">отчета </w:t>
      </w:r>
      <w:r>
        <w:t xml:space="preserve">размещена </w:t>
      </w:r>
      <w:r>
        <w:t xml:space="preserve">на </w:t>
      </w:r>
      <w:r>
        <w:t xml:space="preserve">сайте </w:t>
      </w:r>
      <w:r>
        <w:t>Учреждения по адресу:</w:t>
      </w:r>
    </w:p>
    <w:p w:rsidR="008C7C5F" w:rsidRDefault="008C7C5F">
      <w:pPr>
        <w:pStyle w:val="a3"/>
        <w:spacing w:line="276" w:lineRule="auto"/>
        <w:ind w:right="338"/>
        <w:jc w:val="left"/>
      </w:pPr>
      <w:hyperlink r:id="rId11">
        <w:r w:rsidR="00BD31C4">
          <w:rPr>
            <w:spacing w:val="-2"/>
          </w:rPr>
          <w:t>https://goskadocentr.orb.ru/upload/uf/10d/q8qy</w:t>
        </w:r>
        <w:r w:rsidR="00BD31C4">
          <w:rPr>
            <w:spacing w:val="-2"/>
          </w:rPr>
          <w:t>l5xucwxnh4aq182ji4f07u42 w3hv/</w:t>
        </w:r>
        <w:proofErr w:type="spellStart"/>
        <w:r w:rsidR="00BD31C4">
          <w:rPr>
            <w:spacing w:val="-2"/>
          </w:rPr>
          <w:t>Forma-zamechaniya.docx</w:t>
        </w:r>
        <w:proofErr w:type="spellEnd"/>
      </w:hyperlink>
    </w:p>
    <w:p w:rsidR="008C7C5F" w:rsidRDefault="00BD31C4">
      <w:pPr>
        <w:pStyle w:val="a3"/>
        <w:spacing w:line="278" w:lineRule="auto"/>
        <w:jc w:val="left"/>
      </w:pPr>
      <w:r>
        <w:t xml:space="preserve">Замечание </w:t>
      </w:r>
      <w:r>
        <w:t xml:space="preserve">к </w:t>
      </w:r>
      <w:r>
        <w:t xml:space="preserve">Проекту </w:t>
      </w:r>
      <w:r>
        <w:t xml:space="preserve">отчета </w:t>
      </w:r>
      <w:r>
        <w:t xml:space="preserve">наряду </w:t>
      </w:r>
      <w:r>
        <w:t xml:space="preserve">с </w:t>
      </w:r>
      <w:r>
        <w:t xml:space="preserve">изложением </w:t>
      </w:r>
      <w:r>
        <w:t xml:space="preserve">его </w:t>
      </w:r>
      <w:r>
        <w:t xml:space="preserve">сути </w:t>
      </w:r>
      <w:r>
        <w:t xml:space="preserve">должно </w:t>
      </w:r>
      <w:r>
        <w:rPr>
          <w:spacing w:val="-2"/>
        </w:rPr>
        <w:t>содержать:</w:t>
      </w:r>
    </w:p>
    <w:p w:rsidR="008C7C5F" w:rsidRDefault="00BD31C4">
      <w:pPr>
        <w:pStyle w:val="a4"/>
        <w:numPr>
          <w:ilvl w:val="0"/>
          <w:numId w:val="1"/>
        </w:numPr>
        <w:tabs>
          <w:tab w:val="left" w:pos="1204"/>
        </w:tabs>
        <w:spacing w:line="276" w:lineRule="auto"/>
        <w:ind w:right="143" w:firstLine="710"/>
        <w:jc w:val="both"/>
        <w:rPr>
          <w:sz w:val="28"/>
        </w:rPr>
      </w:pPr>
      <w:proofErr w:type="gramStart"/>
      <w:r>
        <w:rPr>
          <w:sz w:val="28"/>
        </w:rPr>
        <w:t xml:space="preserve">фамилию, имя и отчество (последнее - при наличии) физического лица, </w:t>
      </w:r>
      <w:r>
        <w:rPr>
          <w:sz w:val="28"/>
        </w:rPr>
        <w:t xml:space="preserve">полное </w:t>
      </w:r>
      <w:r>
        <w:rPr>
          <w:sz w:val="28"/>
        </w:rPr>
        <w:t xml:space="preserve">наименование </w:t>
      </w:r>
      <w:r>
        <w:rPr>
          <w:sz w:val="28"/>
        </w:rPr>
        <w:t xml:space="preserve">юридического </w:t>
      </w:r>
      <w:r>
        <w:rPr>
          <w:sz w:val="28"/>
        </w:rPr>
        <w:t xml:space="preserve">лица, </w:t>
      </w:r>
      <w:r>
        <w:rPr>
          <w:sz w:val="28"/>
        </w:rPr>
        <w:t xml:space="preserve">номер </w:t>
      </w:r>
      <w:r>
        <w:rPr>
          <w:sz w:val="28"/>
        </w:rPr>
        <w:t xml:space="preserve">контактного </w:t>
      </w:r>
      <w:r>
        <w:rPr>
          <w:sz w:val="28"/>
        </w:rPr>
        <w:t>телефона, адрес элек</w:t>
      </w:r>
      <w:r>
        <w:rPr>
          <w:sz w:val="28"/>
        </w:rPr>
        <w:t>тронной почты (при наличии) лица, представившего замечание к Проекту отчета;</w:t>
      </w:r>
      <w:proofErr w:type="gramEnd"/>
    </w:p>
    <w:p w:rsidR="008C7C5F" w:rsidRDefault="00BD31C4">
      <w:pPr>
        <w:pStyle w:val="a4"/>
        <w:numPr>
          <w:ilvl w:val="0"/>
          <w:numId w:val="1"/>
        </w:numPr>
        <w:tabs>
          <w:tab w:val="left" w:pos="1141"/>
        </w:tabs>
        <w:spacing w:line="278" w:lineRule="auto"/>
        <w:ind w:right="144" w:firstLine="710"/>
        <w:jc w:val="both"/>
        <w:rPr>
          <w:sz w:val="28"/>
        </w:rPr>
      </w:pPr>
      <w:r>
        <w:rPr>
          <w:sz w:val="28"/>
        </w:rPr>
        <w:t xml:space="preserve">кадастровый </w:t>
      </w:r>
      <w:r>
        <w:rPr>
          <w:sz w:val="28"/>
        </w:rPr>
        <w:t xml:space="preserve">номер </w:t>
      </w:r>
      <w:r>
        <w:rPr>
          <w:sz w:val="28"/>
        </w:rPr>
        <w:t xml:space="preserve">объекта </w:t>
      </w:r>
      <w:r>
        <w:rPr>
          <w:sz w:val="28"/>
        </w:rPr>
        <w:t xml:space="preserve">недвижимости, </w:t>
      </w:r>
      <w:r>
        <w:rPr>
          <w:sz w:val="28"/>
        </w:rPr>
        <w:t xml:space="preserve">в </w:t>
      </w:r>
      <w:r>
        <w:rPr>
          <w:sz w:val="28"/>
        </w:rPr>
        <w:t xml:space="preserve">отношении </w:t>
      </w:r>
      <w:r>
        <w:rPr>
          <w:sz w:val="28"/>
        </w:rPr>
        <w:t xml:space="preserve">определения кадастровой </w:t>
      </w:r>
      <w:r>
        <w:rPr>
          <w:sz w:val="28"/>
        </w:rPr>
        <w:t xml:space="preserve">стоимости </w:t>
      </w:r>
      <w:r>
        <w:rPr>
          <w:sz w:val="28"/>
        </w:rPr>
        <w:t xml:space="preserve">которого </w:t>
      </w:r>
      <w:r>
        <w:rPr>
          <w:sz w:val="28"/>
        </w:rPr>
        <w:t xml:space="preserve">представляется замечание к </w:t>
      </w:r>
      <w:r>
        <w:rPr>
          <w:sz w:val="28"/>
        </w:rPr>
        <w:t xml:space="preserve">Проекту </w:t>
      </w:r>
      <w:r>
        <w:rPr>
          <w:sz w:val="28"/>
        </w:rPr>
        <w:t>отчета, если замечание относится к конкретному объекту недви</w:t>
      </w:r>
      <w:r>
        <w:rPr>
          <w:sz w:val="28"/>
        </w:rPr>
        <w:t>жимости;</w:t>
      </w:r>
    </w:p>
    <w:p w:rsidR="008C7C5F" w:rsidRDefault="008C7C5F">
      <w:pPr>
        <w:pStyle w:val="a4"/>
        <w:spacing w:line="278" w:lineRule="auto"/>
        <w:rPr>
          <w:sz w:val="28"/>
        </w:rPr>
        <w:sectPr w:rsidR="008C7C5F">
          <w:pgSz w:w="11910" w:h="16840"/>
          <w:pgMar w:top="1040" w:right="708" w:bottom="280" w:left="1559" w:header="720" w:footer="720" w:gutter="0"/>
          <w:cols w:space="720"/>
        </w:sectPr>
      </w:pPr>
    </w:p>
    <w:p w:rsidR="008C7C5F" w:rsidRDefault="00BD31C4">
      <w:pPr>
        <w:pStyle w:val="a4"/>
        <w:numPr>
          <w:ilvl w:val="0"/>
          <w:numId w:val="1"/>
        </w:numPr>
        <w:tabs>
          <w:tab w:val="left" w:pos="1194"/>
        </w:tabs>
        <w:spacing w:before="67" w:line="276" w:lineRule="auto"/>
        <w:ind w:right="151" w:firstLine="710"/>
        <w:jc w:val="both"/>
        <w:rPr>
          <w:sz w:val="28"/>
        </w:rPr>
      </w:pPr>
      <w:r>
        <w:rPr>
          <w:sz w:val="28"/>
        </w:rPr>
        <w:lastRenderedPageBreak/>
        <w:t>указание на номера страниц (разделов) Проекта отчета, к которым представляется замечание (при необходимости).</w:t>
      </w:r>
    </w:p>
    <w:p w:rsidR="008C7C5F" w:rsidRDefault="00BD31C4">
      <w:pPr>
        <w:pStyle w:val="a3"/>
        <w:spacing w:before="4" w:line="276" w:lineRule="auto"/>
        <w:ind w:right="148"/>
      </w:pPr>
      <w:proofErr w:type="gramStart"/>
      <w:r>
        <w:t>К замечанию к Проекту отчета могут быть приложены документы, подтверждающие наличие ошибок, допущенных при определении када</w:t>
      </w:r>
      <w:r>
        <w:t>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  <w:proofErr w:type="gramEnd"/>
    </w:p>
    <w:p w:rsidR="008C7C5F" w:rsidRDefault="00BD31C4">
      <w:pPr>
        <w:pStyle w:val="a3"/>
        <w:spacing w:line="276" w:lineRule="auto"/>
        <w:ind w:right="149"/>
      </w:pPr>
      <w:r>
        <w:t>Замечания к Проекту отчета, не соответствующие требованиям, не подлежат рассмотрению.</w:t>
      </w:r>
    </w:p>
    <w:p w:rsidR="008C7C5F" w:rsidRDefault="00BD31C4">
      <w:pPr>
        <w:pStyle w:val="a3"/>
        <w:spacing w:before="1" w:line="276" w:lineRule="auto"/>
        <w:ind w:right="149"/>
      </w:pPr>
      <w:r>
        <w:t>И</w:t>
      </w:r>
      <w:r>
        <w:t xml:space="preserve">ная форма предоставления замечаний к </w:t>
      </w:r>
      <w:r>
        <w:t xml:space="preserve">Проекту </w:t>
      </w:r>
      <w:r>
        <w:t>отчета действующим законодательством не предусмотрена.</w:t>
      </w:r>
    </w:p>
    <w:p w:rsidR="008C7C5F" w:rsidRDefault="00BD31C4">
      <w:pPr>
        <w:pStyle w:val="a3"/>
        <w:spacing w:line="276" w:lineRule="auto"/>
        <w:ind w:right="140"/>
      </w:pPr>
      <w:proofErr w:type="gramStart"/>
      <w:r>
        <w:t>Днем представления замечаний к Проекту отчета считается день их представления в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</w:t>
      </w:r>
      <w:r>
        <w:t>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портал пространственных данны</w:t>
      </w:r>
      <w:r>
        <w:t>х</w:t>
      </w:r>
      <w:proofErr w:type="gramEnd"/>
      <w:r>
        <w:t xml:space="preserve"> Национальная система пространственных данных.</w:t>
      </w:r>
    </w:p>
    <w:sectPr w:rsidR="008C7C5F" w:rsidSect="008C7C5F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7123"/>
    <w:multiLevelType w:val="hybridMultilevel"/>
    <w:tmpl w:val="2084B306"/>
    <w:lvl w:ilvl="0" w:tplc="9190EF20">
      <w:start w:val="1"/>
      <w:numFmt w:val="decimal"/>
      <w:lvlText w:val="%1)"/>
      <w:lvlJc w:val="left"/>
      <w:pPr>
        <w:ind w:left="140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BEBAB8">
      <w:numFmt w:val="bullet"/>
      <w:lvlText w:val="•"/>
      <w:lvlJc w:val="left"/>
      <w:pPr>
        <w:ind w:left="1089" w:hanging="355"/>
      </w:pPr>
      <w:rPr>
        <w:rFonts w:hint="default"/>
        <w:lang w:val="ru-RU" w:eastAsia="en-US" w:bidi="ar-SA"/>
      </w:rPr>
    </w:lvl>
    <w:lvl w:ilvl="2" w:tplc="C5A27C82">
      <w:numFmt w:val="bullet"/>
      <w:lvlText w:val="•"/>
      <w:lvlJc w:val="left"/>
      <w:pPr>
        <w:ind w:left="2039" w:hanging="355"/>
      </w:pPr>
      <w:rPr>
        <w:rFonts w:hint="default"/>
        <w:lang w:val="ru-RU" w:eastAsia="en-US" w:bidi="ar-SA"/>
      </w:rPr>
    </w:lvl>
    <w:lvl w:ilvl="3" w:tplc="0E8EB830">
      <w:numFmt w:val="bullet"/>
      <w:lvlText w:val="•"/>
      <w:lvlJc w:val="left"/>
      <w:pPr>
        <w:ind w:left="2989" w:hanging="355"/>
      </w:pPr>
      <w:rPr>
        <w:rFonts w:hint="default"/>
        <w:lang w:val="ru-RU" w:eastAsia="en-US" w:bidi="ar-SA"/>
      </w:rPr>
    </w:lvl>
    <w:lvl w:ilvl="4" w:tplc="B21A2080">
      <w:numFmt w:val="bullet"/>
      <w:lvlText w:val="•"/>
      <w:lvlJc w:val="left"/>
      <w:pPr>
        <w:ind w:left="3938" w:hanging="355"/>
      </w:pPr>
      <w:rPr>
        <w:rFonts w:hint="default"/>
        <w:lang w:val="ru-RU" w:eastAsia="en-US" w:bidi="ar-SA"/>
      </w:rPr>
    </w:lvl>
    <w:lvl w:ilvl="5" w:tplc="13AC2F40">
      <w:numFmt w:val="bullet"/>
      <w:lvlText w:val="•"/>
      <w:lvlJc w:val="left"/>
      <w:pPr>
        <w:ind w:left="4888" w:hanging="355"/>
      </w:pPr>
      <w:rPr>
        <w:rFonts w:hint="default"/>
        <w:lang w:val="ru-RU" w:eastAsia="en-US" w:bidi="ar-SA"/>
      </w:rPr>
    </w:lvl>
    <w:lvl w:ilvl="6" w:tplc="20DA9FC4">
      <w:numFmt w:val="bullet"/>
      <w:lvlText w:val="•"/>
      <w:lvlJc w:val="left"/>
      <w:pPr>
        <w:ind w:left="5838" w:hanging="355"/>
      </w:pPr>
      <w:rPr>
        <w:rFonts w:hint="default"/>
        <w:lang w:val="ru-RU" w:eastAsia="en-US" w:bidi="ar-SA"/>
      </w:rPr>
    </w:lvl>
    <w:lvl w:ilvl="7" w:tplc="B70CE502">
      <w:numFmt w:val="bullet"/>
      <w:lvlText w:val="•"/>
      <w:lvlJc w:val="left"/>
      <w:pPr>
        <w:ind w:left="6787" w:hanging="355"/>
      </w:pPr>
      <w:rPr>
        <w:rFonts w:hint="default"/>
        <w:lang w:val="ru-RU" w:eastAsia="en-US" w:bidi="ar-SA"/>
      </w:rPr>
    </w:lvl>
    <w:lvl w:ilvl="8" w:tplc="01904F7A">
      <w:numFmt w:val="bullet"/>
      <w:lvlText w:val="•"/>
      <w:lvlJc w:val="left"/>
      <w:pPr>
        <w:ind w:left="7737" w:hanging="355"/>
      </w:pPr>
      <w:rPr>
        <w:rFonts w:hint="default"/>
        <w:lang w:val="ru-RU" w:eastAsia="en-US" w:bidi="ar-SA"/>
      </w:rPr>
    </w:lvl>
  </w:abstractNum>
  <w:abstractNum w:abstractNumId="1">
    <w:nsid w:val="32F063B3"/>
    <w:multiLevelType w:val="hybridMultilevel"/>
    <w:tmpl w:val="4AA2C12E"/>
    <w:lvl w:ilvl="0" w:tplc="9F306206">
      <w:start w:val="1"/>
      <w:numFmt w:val="decimal"/>
      <w:lvlText w:val="%1)"/>
      <w:lvlJc w:val="left"/>
      <w:pPr>
        <w:ind w:left="14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C3A1592">
      <w:numFmt w:val="bullet"/>
      <w:lvlText w:val="•"/>
      <w:lvlJc w:val="left"/>
      <w:pPr>
        <w:ind w:left="1089" w:hanging="361"/>
      </w:pPr>
      <w:rPr>
        <w:rFonts w:hint="default"/>
        <w:lang w:val="ru-RU" w:eastAsia="en-US" w:bidi="ar-SA"/>
      </w:rPr>
    </w:lvl>
    <w:lvl w:ilvl="2" w:tplc="C83E6D02">
      <w:numFmt w:val="bullet"/>
      <w:lvlText w:val="•"/>
      <w:lvlJc w:val="left"/>
      <w:pPr>
        <w:ind w:left="2039" w:hanging="361"/>
      </w:pPr>
      <w:rPr>
        <w:rFonts w:hint="default"/>
        <w:lang w:val="ru-RU" w:eastAsia="en-US" w:bidi="ar-SA"/>
      </w:rPr>
    </w:lvl>
    <w:lvl w:ilvl="3" w:tplc="590E020C">
      <w:numFmt w:val="bullet"/>
      <w:lvlText w:val="•"/>
      <w:lvlJc w:val="left"/>
      <w:pPr>
        <w:ind w:left="2989" w:hanging="361"/>
      </w:pPr>
      <w:rPr>
        <w:rFonts w:hint="default"/>
        <w:lang w:val="ru-RU" w:eastAsia="en-US" w:bidi="ar-SA"/>
      </w:rPr>
    </w:lvl>
    <w:lvl w:ilvl="4" w:tplc="EC7C1138">
      <w:numFmt w:val="bullet"/>
      <w:lvlText w:val="•"/>
      <w:lvlJc w:val="left"/>
      <w:pPr>
        <w:ind w:left="3938" w:hanging="361"/>
      </w:pPr>
      <w:rPr>
        <w:rFonts w:hint="default"/>
        <w:lang w:val="ru-RU" w:eastAsia="en-US" w:bidi="ar-SA"/>
      </w:rPr>
    </w:lvl>
    <w:lvl w:ilvl="5" w:tplc="DF80EC0C">
      <w:numFmt w:val="bullet"/>
      <w:lvlText w:val="•"/>
      <w:lvlJc w:val="left"/>
      <w:pPr>
        <w:ind w:left="4888" w:hanging="361"/>
      </w:pPr>
      <w:rPr>
        <w:rFonts w:hint="default"/>
        <w:lang w:val="ru-RU" w:eastAsia="en-US" w:bidi="ar-SA"/>
      </w:rPr>
    </w:lvl>
    <w:lvl w:ilvl="6" w:tplc="21B8D5D2">
      <w:numFmt w:val="bullet"/>
      <w:lvlText w:val="•"/>
      <w:lvlJc w:val="left"/>
      <w:pPr>
        <w:ind w:left="5838" w:hanging="361"/>
      </w:pPr>
      <w:rPr>
        <w:rFonts w:hint="default"/>
        <w:lang w:val="ru-RU" w:eastAsia="en-US" w:bidi="ar-SA"/>
      </w:rPr>
    </w:lvl>
    <w:lvl w:ilvl="7" w:tplc="5AFE2D48">
      <w:numFmt w:val="bullet"/>
      <w:lvlText w:val="•"/>
      <w:lvlJc w:val="left"/>
      <w:pPr>
        <w:ind w:left="6787" w:hanging="361"/>
      </w:pPr>
      <w:rPr>
        <w:rFonts w:hint="default"/>
        <w:lang w:val="ru-RU" w:eastAsia="en-US" w:bidi="ar-SA"/>
      </w:rPr>
    </w:lvl>
    <w:lvl w:ilvl="8" w:tplc="86A4A9AA">
      <w:numFmt w:val="bullet"/>
      <w:lvlText w:val="•"/>
      <w:lvlJc w:val="left"/>
      <w:pPr>
        <w:ind w:left="7737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C7C5F"/>
    <w:rsid w:val="008C7C5F"/>
    <w:rsid w:val="00BD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C7C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7C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C7C5F"/>
    <w:pPr>
      <w:ind w:left="140" w:right="143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C7C5F"/>
    <w:pPr>
      <w:ind w:left="140" w:right="147" w:firstLine="1056"/>
      <w:jc w:val="both"/>
    </w:pPr>
  </w:style>
  <w:style w:type="paragraph" w:customStyle="1" w:styleId="TableParagraph">
    <w:name w:val="Table Paragraph"/>
    <w:basedOn w:val="a"/>
    <w:uiPriority w:val="1"/>
    <w:qFormat/>
    <w:rsid w:val="008C7C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&#1043;&#1083;&#1072;&#1074;&#1085;&#1072;&#1103;/&#1053;&#1072;&#1094;&#1080;&#1086;&#1085;&#1072;&#1083;&#1100;&#1085;&#1072;&#1103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spd.gov.ru/cadastral-price/draft-repor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d.gov.ru/cadastral-price/draft-reports" TargetMode="External"/><Relationship Id="rId11" Type="http://schemas.openxmlformats.org/officeDocument/2006/relationships/hyperlink" Target="https://goskadocentr.orb.ru/upload/uf/10d/q8qyl5xucwxnh4aq182ji4f07u42w3hv/Forma-zamechaniya.docx" TargetMode="External"/><Relationship Id="rId5" Type="http://schemas.openxmlformats.org/officeDocument/2006/relationships/hyperlink" Target="http://www.nspd.gov.ru/" TargetMode="External"/><Relationship Id="rId10" Type="http://schemas.openxmlformats.org/officeDocument/2006/relationships/hyperlink" Target="http://goskadocentr@mail.or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kadocentr.orb.ru/activity/632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895</Words>
  <Characters>5108</Characters>
  <Application>Microsoft Office Word</Application>
  <DocSecurity>0</DocSecurity>
  <Lines>42</Lines>
  <Paragraphs>11</Paragraphs>
  <ScaleCrop>false</ScaleCrop>
  <Company>Microsoft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Начзем</cp:lastModifiedBy>
  <cp:revision>3</cp:revision>
  <dcterms:created xsi:type="dcterms:W3CDTF">2026-09-08T04:35:00Z</dcterms:created>
  <dcterms:modified xsi:type="dcterms:W3CDTF">2026-09-08T04:46:00Z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