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86" w:rsidRDefault="00D16786">
      <w:pPr>
        <w:spacing w:after="0"/>
        <w:rPr>
          <w:szCs w:val="28"/>
        </w:rPr>
      </w:pPr>
    </w:p>
    <w:tbl>
      <w:tblPr>
        <w:tblW w:w="9214" w:type="dxa"/>
        <w:tblInd w:w="-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16786">
        <w:trPr>
          <w:cantSplit/>
          <w:trHeight w:val="1519"/>
        </w:trPr>
        <w:tc>
          <w:tcPr>
            <w:tcW w:w="9214" w:type="dxa"/>
            <w:shd w:val="clear" w:color="auto" w:fill="auto"/>
          </w:tcPr>
          <w:p w:rsidR="00D16786" w:rsidRDefault="00682F42">
            <w:pPr>
              <w:widowControl w:val="0"/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АДМИНИСТРАЦИЯ</w:t>
            </w:r>
          </w:p>
          <w:p w:rsidR="00D16786" w:rsidRDefault="00682F42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D16786" w:rsidRDefault="00682F42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D16786" w:rsidRDefault="00682F42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D16786">
        <w:trPr>
          <w:cantSplit/>
          <w:trHeight w:val="701"/>
        </w:trPr>
        <w:tc>
          <w:tcPr>
            <w:tcW w:w="9214" w:type="dxa"/>
            <w:shd w:val="clear" w:color="auto" w:fill="auto"/>
            <w:vAlign w:val="bottom"/>
          </w:tcPr>
          <w:p w:rsidR="00D16786" w:rsidRDefault="00D16786">
            <w:pPr>
              <w:widowControl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D16786" w:rsidRDefault="00682F42" w:rsidP="001A2458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ПОСТАНОВЛЕНИЕ</w:t>
            </w:r>
          </w:p>
          <w:p w:rsidR="00D16786" w:rsidRDefault="00682F42">
            <w:pPr>
              <w:widowControl w:val="0"/>
              <w:spacing w:after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786" w:rsidRDefault="00682F42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</w:p>
    <w:p w:rsidR="001A2458" w:rsidRDefault="00682F4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</w:t>
      </w:r>
      <w:r w:rsidR="001A2458">
        <w:rPr>
          <w:szCs w:val="28"/>
        </w:rPr>
        <w:t xml:space="preserve"> проведении публичных слушаний </w:t>
      </w:r>
    </w:p>
    <w:p w:rsidR="00D16786" w:rsidRDefault="00682F4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проекта решения Совета депутатов</w:t>
      </w:r>
    </w:p>
    <w:p w:rsidR="00D16786" w:rsidRDefault="00D16786">
      <w:pPr>
        <w:spacing w:after="0" w:line="240" w:lineRule="auto"/>
        <w:ind w:firstLine="567"/>
        <w:jc w:val="center"/>
        <w:rPr>
          <w:szCs w:val="28"/>
        </w:rPr>
      </w:pPr>
    </w:p>
    <w:p w:rsidR="00D16786" w:rsidRDefault="00682F42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В соответствии со статьей 13 Устава муниципального образования Беляевский сельсовет: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1. Провести в администрации сельсовета публичные слушания проекта решения Совета депутатов муниципального образования Беляевский сельсовет </w:t>
      </w:r>
      <w:r>
        <w:rPr>
          <w:szCs w:val="28"/>
          <w:shd w:val="clear" w:color="auto" w:fill="FFFFFF"/>
        </w:rPr>
        <w:t>«</w:t>
      </w:r>
      <w:r>
        <w:rPr>
          <w:szCs w:val="28"/>
        </w:rPr>
        <w:t>О бюджете муниципального образования Беляевский сельсовет Беляевского района Оренбургской области на 2024 год и на плановый период 2025 и 2026годов</w:t>
      </w:r>
      <w:r>
        <w:rPr>
          <w:szCs w:val="28"/>
          <w:shd w:val="clear" w:color="auto" w:fill="FFFFFF"/>
        </w:rPr>
        <w:t>»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2. Назначить проведение публичных слушаний  на12 декабря 2023года в 15.00 часов.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3. Возложить подготовку и проведение слушаний на Мишукову Е.В.–ведущего специалиста администрации Беляевского сельсовета.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 Ответственному за подготовку и проведение слушаний: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выносимого на слушания.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4.2. Опубликовать соответствующий проект решения Совета депутатов муниципального образования Беляевский сельсовет на официальном сайте администрации.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4.3. Опубликовать итоговые документы по результатам слушаний и протокол слушаний в установленные сроки на официальном сайте администрации сельсовета. 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оставляю за собой.</w:t>
      </w:r>
    </w:p>
    <w:p w:rsidR="00D16786" w:rsidRDefault="00682F42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p w:rsidR="00D16786" w:rsidRDefault="00D16786">
      <w:pPr>
        <w:spacing w:after="0" w:line="240" w:lineRule="auto"/>
        <w:jc w:val="both"/>
        <w:rPr>
          <w:szCs w:val="28"/>
        </w:rPr>
      </w:pPr>
    </w:p>
    <w:tbl>
      <w:tblPr>
        <w:tblW w:w="947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774"/>
        <w:gridCol w:w="4697"/>
      </w:tblGrid>
      <w:tr w:rsidR="00D16786">
        <w:trPr>
          <w:trHeight w:val="353"/>
        </w:trPr>
        <w:tc>
          <w:tcPr>
            <w:tcW w:w="4773" w:type="dxa"/>
          </w:tcPr>
          <w:p w:rsidR="00D16786" w:rsidRDefault="00D16786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</w:p>
          <w:p w:rsidR="00D16786" w:rsidRDefault="00682F42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97" w:type="dxa"/>
          </w:tcPr>
          <w:p w:rsidR="00D16786" w:rsidRDefault="00D16786">
            <w:pPr>
              <w:widowControl w:val="0"/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D16786" w:rsidRDefault="001A2458">
            <w:pPr>
              <w:widowControl w:val="0"/>
              <w:tabs>
                <w:tab w:val="left" w:pos="3836"/>
              </w:tabs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                    </w:t>
            </w:r>
            <w:bookmarkStart w:id="0" w:name="_GoBack"/>
            <w:bookmarkEnd w:id="0"/>
            <w:r w:rsidR="00682F42">
              <w:rPr>
                <w:rFonts w:eastAsia="Times New Roman"/>
                <w:szCs w:val="28"/>
              </w:rPr>
              <w:t xml:space="preserve">М.Х. </w:t>
            </w:r>
            <w:proofErr w:type="spellStart"/>
            <w:r w:rsidR="00682F42">
              <w:rPr>
                <w:rFonts w:eastAsia="Times New Roman"/>
                <w:szCs w:val="28"/>
              </w:rPr>
              <w:t>Елешев</w:t>
            </w:r>
            <w:proofErr w:type="spellEnd"/>
          </w:p>
        </w:tc>
      </w:tr>
    </w:tbl>
    <w:p w:rsidR="00D16786" w:rsidRDefault="00D16786">
      <w:pPr>
        <w:spacing w:after="0" w:line="240" w:lineRule="auto"/>
        <w:jc w:val="both"/>
        <w:rPr>
          <w:szCs w:val="28"/>
        </w:rPr>
      </w:pPr>
    </w:p>
    <w:p w:rsidR="00D16786" w:rsidRDefault="00D16786" w:rsidP="001A2458">
      <w:pPr>
        <w:spacing w:after="0" w:line="240" w:lineRule="auto"/>
        <w:rPr>
          <w:szCs w:val="28"/>
        </w:rPr>
      </w:pPr>
    </w:p>
    <w:tbl>
      <w:tblPr>
        <w:tblW w:w="957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22"/>
        <w:gridCol w:w="8048"/>
      </w:tblGrid>
      <w:tr w:rsidR="00D16786">
        <w:tc>
          <w:tcPr>
            <w:tcW w:w="1522" w:type="dxa"/>
            <w:shd w:val="clear" w:color="auto" w:fill="auto"/>
          </w:tcPr>
          <w:p w:rsidR="00D16786" w:rsidRPr="001A2458" w:rsidRDefault="00682F42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 w:rsidRPr="001A2458">
              <w:rPr>
                <w:sz w:val="24"/>
                <w:szCs w:val="28"/>
              </w:rPr>
              <w:t>Разослано:</w:t>
            </w:r>
          </w:p>
        </w:tc>
        <w:tc>
          <w:tcPr>
            <w:tcW w:w="8047" w:type="dxa"/>
            <w:shd w:val="clear" w:color="auto" w:fill="auto"/>
          </w:tcPr>
          <w:p w:rsidR="00D16786" w:rsidRPr="001A2458" w:rsidRDefault="00682F42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 w:rsidRPr="001A2458">
              <w:rPr>
                <w:sz w:val="24"/>
                <w:szCs w:val="28"/>
              </w:rPr>
              <w:t>Мишуковой Е.В., финотделу, прокурору, в дело.</w:t>
            </w:r>
          </w:p>
        </w:tc>
      </w:tr>
    </w:tbl>
    <w:p w:rsidR="00D16786" w:rsidRDefault="00D16786"/>
    <w:sectPr w:rsidR="00D16786" w:rsidSect="00D1678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6786"/>
    <w:rsid w:val="001A2458"/>
    <w:rsid w:val="00682F42"/>
    <w:rsid w:val="009B395E"/>
    <w:rsid w:val="00D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AD83"/>
  <w15:docId w15:val="{D1C777F1-ED6A-411B-B77D-329AD6D2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17"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4D3A1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D3A1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4D3A17"/>
    <w:pPr>
      <w:spacing w:after="140"/>
    </w:pPr>
  </w:style>
  <w:style w:type="paragraph" w:styleId="a5">
    <w:name w:val="List"/>
    <w:basedOn w:val="a4"/>
    <w:rsid w:val="004D3A17"/>
  </w:style>
  <w:style w:type="paragraph" w:customStyle="1" w:styleId="1">
    <w:name w:val="Название объекта1"/>
    <w:basedOn w:val="a"/>
    <w:qFormat/>
    <w:rsid w:val="00D167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4D3A17"/>
    <w:pPr>
      <w:suppressLineNumbers/>
    </w:pPr>
  </w:style>
  <w:style w:type="paragraph" w:styleId="a6">
    <w:name w:val="caption"/>
    <w:basedOn w:val="a"/>
    <w:qFormat/>
    <w:rsid w:val="004D3A17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qFormat/>
    <w:rsid w:val="004D3A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D3A17"/>
    <w:pPr>
      <w:suppressLineNumbers/>
    </w:pPr>
  </w:style>
  <w:style w:type="paragraph" w:customStyle="1" w:styleId="TableHeading">
    <w:name w:val="Table Heading"/>
    <w:basedOn w:val="TableContents"/>
    <w:qFormat/>
    <w:rsid w:val="004D3A1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3</cp:revision>
  <cp:lastPrinted>2023-11-13T09:33:00Z</cp:lastPrinted>
  <dcterms:created xsi:type="dcterms:W3CDTF">2023-11-13T06:39:00Z</dcterms:created>
  <dcterms:modified xsi:type="dcterms:W3CDTF">2023-11-13T09:33:00Z</dcterms:modified>
  <dc:language>en-US</dc:language>
</cp:coreProperties>
</file>