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F0004A" w:rsidTr="002757E9">
        <w:trPr>
          <w:cantSplit/>
          <w:trHeight w:val="1519"/>
        </w:trPr>
        <w:tc>
          <w:tcPr>
            <w:tcW w:w="9569" w:type="dxa"/>
            <w:tcBorders>
              <w:bottom w:val="double" w:sz="12" w:space="0" w:color="000000"/>
            </w:tcBorders>
          </w:tcPr>
          <w:p w:rsidR="00F0004A" w:rsidRDefault="00751C1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F0004A" w:rsidRDefault="00751C1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0004A" w:rsidRDefault="00751C1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F0004A" w:rsidRDefault="00751C1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  <w:bookmarkStart w:id="0" w:name="_GoBack"/>
        <w:bookmarkEnd w:id="0"/>
      </w:tr>
      <w:tr w:rsidR="00F0004A" w:rsidTr="002757E9">
        <w:trPr>
          <w:cantSplit/>
          <w:trHeight w:val="1190"/>
        </w:trPr>
        <w:tc>
          <w:tcPr>
            <w:tcW w:w="9569" w:type="dxa"/>
            <w:vAlign w:val="bottom"/>
          </w:tcPr>
          <w:p w:rsidR="00F0004A" w:rsidRDefault="00F000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004A" w:rsidRDefault="00751C1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0004A" w:rsidRDefault="00F000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004A" w:rsidRDefault="00751C1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004A" w:rsidRDefault="00F0004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57E9" w:rsidRPr="00CA4E62" w:rsidRDefault="00751C10" w:rsidP="002757E9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</w:t>
      </w:r>
      <w:r w:rsidR="002757E9">
        <w:rPr>
          <w:bCs/>
          <w:sz w:val="28"/>
          <w:szCs w:val="28"/>
        </w:rPr>
        <w:t xml:space="preserve">ении изменений в постановление </w:t>
      </w:r>
      <w:r>
        <w:rPr>
          <w:bCs/>
          <w:sz w:val="28"/>
          <w:szCs w:val="28"/>
        </w:rPr>
        <w:t>администрации муниципального образования Беляевский сельсовет</w:t>
      </w:r>
      <w:r>
        <w:rPr>
          <w:sz w:val="28"/>
          <w:szCs w:val="28"/>
        </w:rPr>
        <w:t xml:space="preserve"> от 25.12.2019 № 172-п</w:t>
      </w:r>
      <w:r w:rsidR="002757E9">
        <w:rPr>
          <w:sz w:val="28"/>
          <w:szCs w:val="28"/>
        </w:rPr>
        <w:t xml:space="preserve"> «</w:t>
      </w:r>
      <w:r w:rsidR="002757E9" w:rsidRPr="00CA4E62">
        <w:rPr>
          <w:bCs/>
          <w:sz w:val="28"/>
          <w:szCs w:val="28"/>
        </w:rPr>
        <w:t>Об утвержд</w:t>
      </w:r>
      <w:r w:rsidR="002757E9">
        <w:rPr>
          <w:bCs/>
          <w:sz w:val="28"/>
          <w:szCs w:val="28"/>
        </w:rPr>
        <w:t xml:space="preserve">ении </w:t>
      </w:r>
      <w:r w:rsidR="002757E9" w:rsidRPr="00CA4E62">
        <w:rPr>
          <w:bCs/>
          <w:sz w:val="28"/>
          <w:szCs w:val="28"/>
        </w:rPr>
        <w:t>Порядка формирования перечня</w:t>
      </w:r>
      <w:r w:rsidR="002757E9">
        <w:rPr>
          <w:sz w:val="28"/>
          <w:szCs w:val="28"/>
        </w:rPr>
        <w:t xml:space="preserve"> </w:t>
      </w:r>
      <w:r w:rsidR="002757E9" w:rsidRPr="00CA4E62">
        <w:rPr>
          <w:bCs/>
          <w:sz w:val="28"/>
          <w:szCs w:val="28"/>
        </w:rPr>
        <w:t xml:space="preserve">налоговых расходов муниципального образования и оценки налоговых расходов муниципального образования </w:t>
      </w:r>
      <w:proofErr w:type="spellStart"/>
      <w:r w:rsidR="002757E9">
        <w:rPr>
          <w:bCs/>
          <w:sz w:val="28"/>
          <w:szCs w:val="28"/>
        </w:rPr>
        <w:t>Беляевский</w:t>
      </w:r>
      <w:proofErr w:type="spellEnd"/>
      <w:r w:rsidR="002757E9">
        <w:rPr>
          <w:bCs/>
          <w:sz w:val="28"/>
          <w:szCs w:val="28"/>
        </w:rPr>
        <w:t xml:space="preserve"> сельсовет Беляевского района Оренбургской области</w:t>
      </w:r>
      <w:r w:rsidR="002757E9">
        <w:rPr>
          <w:bCs/>
          <w:sz w:val="28"/>
          <w:szCs w:val="28"/>
        </w:rPr>
        <w:t>»</w:t>
      </w:r>
    </w:p>
    <w:p w:rsidR="00F0004A" w:rsidRDefault="00F0004A" w:rsidP="002757E9">
      <w:pPr>
        <w:spacing w:after="1" w:line="278" w:lineRule="auto"/>
        <w:jc w:val="both"/>
        <w:rPr>
          <w:sz w:val="28"/>
          <w:szCs w:val="28"/>
        </w:rPr>
      </w:pPr>
    </w:p>
    <w:p w:rsidR="002757E9" w:rsidRDefault="002757E9" w:rsidP="002757E9">
      <w:pPr>
        <w:spacing w:after="1" w:line="278" w:lineRule="auto"/>
        <w:jc w:val="both"/>
        <w:rPr>
          <w:sz w:val="28"/>
          <w:szCs w:val="28"/>
        </w:rPr>
      </w:pPr>
    </w:p>
    <w:p w:rsidR="00F0004A" w:rsidRDefault="00751C10">
      <w:pPr>
        <w:spacing w:after="1" w:line="27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Беляевского района от 27.04.2024 г. № 07-01-2024 на</w:t>
      </w:r>
      <w:r w:rsidR="002757E9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25.12.2019 № 172-п, руководствуясь Постановлением Правительства РФ от 22.06.2019 N 796 "Об общих требованиях к оценке налоговых расходов субъектов Российской Федерации и муниципальных образований", постановляю: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формирования перечня налоговых расходов муниципального образования и оценки налоговых расходов муниципального образования Беляевский сельсовет Беляевского района Оренбургской области, утвержденный постановлением  администрации муниципального образования Беляевский сельсовет от 25.12.2019 № 172-п, следующие изменения: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десятый пункта 2 изложить в следующей редакции: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«</w:t>
      </w:r>
      <w:r w:rsidRPr="002757E9">
        <w:rPr>
          <w:sz w:val="28"/>
          <w:szCs w:val="28"/>
        </w:rPr>
        <w:t xml:space="preserve">социальные налоговые расходы муниципального образования» </w:t>
      </w:r>
      <w:r>
        <w:rPr>
          <w:sz w:val="28"/>
          <w:szCs w:val="28"/>
        </w:rPr>
        <w:t>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деятельности;»;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одиннадцатый пункта 2 после слова «увеличение» дополнить словами «(предотвращение снижения)»;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подпункт «б» пункта 13 изложить в следующей редакции:</w:t>
      </w:r>
    </w:p>
    <w:p w:rsidR="00F0004A" w:rsidRDefault="00751C10">
      <w:pPr>
        <w:widowControl w:val="0"/>
        <w:tabs>
          <w:tab w:val="left" w:pos="-1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F0004A" w:rsidRDefault="00751C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F0004A" w:rsidRDefault="00751C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2757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Постановление вступает в силу </w:t>
      </w:r>
      <w:r>
        <w:rPr>
          <w:rFonts w:ascii="Times New Roman" w:hAnsi="Times New Roman" w:cs="Times New Roman"/>
          <w:b w:val="0"/>
          <w:bCs/>
          <w:kern w:val="2"/>
          <w:sz w:val="28"/>
        </w:rPr>
        <w:t>после его официального опубликования.</w:t>
      </w:r>
    </w:p>
    <w:p w:rsidR="00F0004A" w:rsidRDefault="00F0004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757E9" w:rsidRDefault="002757E9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W w:w="104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58"/>
        <w:gridCol w:w="5732"/>
      </w:tblGrid>
      <w:tr w:rsidR="00F0004A">
        <w:trPr>
          <w:trHeight w:val="477"/>
        </w:trPr>
        <w:tc>
          <w:tcPr>
            <w:tcW w:w="4758" w:type="dxa"/>
          </w:tcPr>
          <w:p w:rsidR="00F0004A" w:rsidRDefault="00751C10">
            <w:pPr>
              <w:widowControl w:val="0"/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муниципального образования</w:t>
            </w:r>
          </w:p>
        </w:tc>
        <w:tc>
          <w:tcPr>
            <w:tcW w:w="5731" w:type="dxa"/>
          </w:tcPr>
          <w:p w:rsidR="00F0004A" w:rsidRDefault="002757E9">
            <w:pPr>
              <w:widowControl w:val="0"/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  <w:r w:rsidR="00751C10"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="00751C10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F0004A" w:rsidRDefault="00F0004A">
      <w:pPr>
        <w:jc w:val="center"/>
        <w:rPr>
          <w:sz w:val="28"/>
          <w:szCs w:val="28"/>
        </w:rPr>
      </w:pPr>
    </w:p>
    <w:p w:rsidR="00F0004A" w:rsidRDefault="00F0004A">
      <w:pPr>
        <w:jc w:val="both"/>
        <w:rPr>
          <w:sz w:val="28"/>
          <w:szCs w:val="28"/>
        </w:rPr>
      </w:pPr>
    </w:p>
    <w:tbl>
      <w:tblPr>
        <w:tblW w:w="105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9038"/>
      </w:tblGrid>
      <w:tr w:rsidR="00F0004A" w:rsidTr="002757E9">
        <w:tc>
          <w:tcPr>
            <w:tcW w:w="1560" w:type="dxa"/>
          </w:tcPr>
          <w:p w:rsidR="00F0004A" w:rsidRPr="002757E9" w:rsidRDefault="00751C10">
            <w:pPr>
              <w:widowControl w:val="0"/>
              <w:rPr>
                <w:sz w:val="26"/>
                <w:szCs w:val="26"/>
              </w:rPr>
            </w:pPr>
            <w:r w:rsidRPr="002757E9">
              <w:rPr>
                <w:sz w:val="26"/>
                <w:szCs w:val="26"/>
              </w:rPr>
              <w:t xml:space="preserve">Разослано: </w:t>
            </w:r>
          </w:p>
          <w:p w:rsidR="00F0004A" w:rsidRPr="002757E9" w:rsidRDefault="00F0004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038" w:type="dxa"/>
          </w:tcPr>
          <w:p w:rsidR="00F0004A" w:rsidRPr="002757E9" w:rsidRDefault="00751C10">
            <w:pPr>
              <w:widowControl w:val="0"/>
              <w:jc w:val="both"/>
              <w:rPr>
                <w:sz w:val="26"/>
                <w:szCs w:val="26"/>
              </w:rPr>
            </w:pPr>
            <w:r w:rsidRPr="002757E9">
              <w:rPr>
                <w:sz w:val="26"/>
                <w:szCs w:val="26"/>
              </w:rPr>
              <w:t xml:space="preserve">администрации Беляевского района, </w:t>
            </w:r>
            <w:r w:rsidR="002757E9" w:rsidRPr="002757E9">
              <w:rPr>
                <w:sz w:val="26"/>
                <w:szCs w:val="26"/>
              </w:rPr>
              <w:t xml:space="preserve">прокурору, финотдел, </w:t>
            </w:r>
            <w:r w:rsidRPr="002757E9">
              <w:rPr>
                <w:sz w:val="26"/>
                <w:szCs w:val="26"/>
              </w:rPr>
              <w:t>в дело.</w:t>
            </w:r>
          </w:p>
          <w:p w:rsidR="00F0004A" w:rsidRPr="002757E9" w:rsidRDefault="00F0004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0004A" w:rsidRDefault="00F0004A">
      <w:pPr>
        <w:jc w:val="center"/>
        <w:rPr>
          <w:b/>
        </w:rPr>
      </w:pPr>
    </w:p>
    <w:p w:rsidR="00F0004A" w:rsidRDefault="00F0004A">
      <w:pPr>
        <w:jc w:val="center"/>
        <w:rPr>
          <w:b/>
        </w:rPr>
      </w:pPr>
    </w:p>
    <w:p w:rsidR="00F0004A" w:rsidRDefault="00F0004A">
      <w:pPr>
        <w:jc w:val="center"/>
        <w:rPr>
          <w:b/>
        </w:rPr>
      </w:pPr>
    </w:p>
    <w:p w:rsidR="00F0004A" w:rsidRDefault="00F0004A">
      <w:pPr>
        <w:jc w:val="center"/>
        <w:rPr>
          <w:b/>
        </w:rPr>
      </w:pPr>
    </w:p>
    <w:p w:rsidR="00F0004A" w:rsidRDefault="00F0004A">
      <w:pPr>
        <w:jc w:val="center"/>
        <w:rPr>
          <w:b/>
        </w:rPr>
      </w:pPr>
    </w:p>
    <w:sectPr w:rsidR="00F0004A" w:rsidSect="00275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284" w:footer="284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C1" w:rsidRDefault="00F263C1" w:rsidP="00F0004A">
      <w:r>
        <w:separator/>
      </w:r>
    </w:p>
  </w:endnote>
  <w:endnote w:type="continuationSeparator" w:id="0">
    <w:p w:rsidR="00F263C1" w:rsidRDefault="00F263C1" w:rsidP="00F0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C1" w:rsidRDefault="00F263C1" w:rsidP="00F0004A">
      <w:r>
        <w:separator/>
      </w:r>
    </w:p>
  </w:footnote>
  <w:footnote w:type="continuationSeparator" w:id="0">
    <w:p w:rsidR="00F263C1" w:rsidRDefault="00F263C1" w:rsidP="00F0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4A" w:rsidRDefault="00F0004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04A"/>
    <w:rsid w:val="002757E9"/>
    <w:rsid w:val="00751C10"/>
    <w:rsid w:val="00F0004A"/>
    <w:rsid w:val="00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636B"/>
  <w15:docId w15:val="{F514EBEB-2E77-434F-B167-07D28EC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1"/>
    <w:semiHidden/>
    <w:qFormat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A4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qFormat/>
    <w:rsid w:val="005A453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11"/>
    <w:uiPriority w:val="99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12"/>
    <w:uiPriority w:val="99"/>
    <w:qFormat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5A4539"/>
  </w:style>
  <w:style w:type="character" w:customStyle="1" w:styleId="FootnoteCharacters">
    <w:name w:val="Footnote Characters"/>
    <w:basedOn w:val="a0"/>
    <w:uiPriority w:val="99"/>
    <w:qFormat/>
    <w:rsid w:val="00C001FF"/>
    <w:rPr>
      <w:vertAlign w:val="superscript"/>
    </w:rPr>
  </w:style>
  <w:style w:type="character" w:customStyle="1" w:styleId="13">
    <w:name w:val="Знак сноски1"/>
    <w:rsid w:val="00F0004A"/>
    <w:rPr>
      <w:vertAlign w:val="superscript"/>
    </w:rPr>
  </w:style>
  <w:style w:type="paragraph" w:customStyle="1" w:styleId="Heading">
    <w:name w:val="Heading"/>
    <w:basedOn w:val="a"/>
    <w:next w:val="ac"/>
    <w:qFormat/>
    <w:rsid w:val="00F0004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sid w:val="00F0004A"/>
    <w:pPr>
      <w:spacing w:after="140" w:line="276" w:lineRule="auto"/>
    </w:pPr>
  </w:style>
  <w:style w:type="paragraph" w:styleId="ad">
    <w:name w:val="List"/>
    <w:basedOn w:val="ac"/>
    <w:rsid w:val="00F0004A"/>
  </w:style>
  <w:style w:type="paragraph" w:customStyle="1" w:styleId="14">
    <w:name w:val="Название объекта1"/>
    <w:basedOn w:val="a"/>
    <w:qFormat/>
    <w:rsid w:val="00F000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0004A"/>
    <w:pPr>
      <w:suppressLineNumbers/>
    </w:pPr>
  </w:style>
  <w:style w:type="paragraph" w:customStyle="1" w:styleId="ConsPlusNormal">
    <w:name w:val="ConsPlusNormal"/>
    <w:uiPriority w:val="99"/>
    <w:qFormat/>
    <w:rsid w:val="005A453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A453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5A453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3"/>
    <w:qFormat/>
    <w:rsid w:val="005A4539"/>
    <w:pPr>
      <w:jc w:val="center"/>
    </w:pPr>
    <w:rPr>
      <w:sz w:val="28"/>
    </w:rPr>
  </w:style>
  <w:style w:type="paragraph" w:customStyle="1" w:styleId="1">
    <w:name w:val="Текст сноски1"/>
    <w:basedOn w:val="a"/>
    <w:link w:val="a5"/>
    <w:semiHidden/>
    <w:rsid w:val="005A4539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5A453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F0004A"/>
  </w:style>
  <w:style w:type="paragraph" w:customStyle="1" w:styleId="11">
    <w:name w:val="Верхний колонтитул1"/>
    <w:basedOn w:val="a"/>
    <w:link w:val="a9"/>
    <w:uiPriority w:val="99"/>
    <w:unhideWhenUsed/>
    <w:rsid w:val="005A4539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a"/>
    <w:uiPriority w:val="99"/>
    <w:unhideWhenUsed/>
    <w:rsid w:val="005A4539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376026"/>
    <w:pPr>
      <w:ind w:left="720"/>
      <w:contextualSpacing/>
    </w:pPr>
  </w:style>
  <w:style w:type="paragraph" w:styleId="af">
    <w:name w:val="No Spacing"/>
    <w:uiPriority w:val="1"/>
    <w:qFormat/>
    <w:rsid w:val="00362767"/>
    <w:rPr>
      <w:rFonts w:eastAsia="Times New Roman" w:cs="Times New Roman"/>
      <w:lang w:eastAsia="ru-RU"/>
    </w:rPr>
  </w:style>
  <w:style w:type="table" w:styleId="af0">
    <w:name w:val="Table Grid"/>
    <w:basedOn w:val="a1"/>
    <w:uiPriority w:val="5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28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7712-A0C6-4214-AE2F-067BDE7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3</cp:revision>
  <cp:lastPrinted>2024-05-13T13:35:00Z</cp:lastPrinted>
  <dcterms:created xsi:type="dcterms:W3CDTF">2024-05-13T09:18:00Z</dcterms:created>
  <dcterms:modified xsi:type="dcterms:W3CDTF">2024-05-13T13:35:00Z</dcterms:modified>
  <dc:language>ru-RU</dc:language>
</cp:coreProperties>
</file>