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6"/>
      </w:tblGrid>
      <w:tr w:rsidR="00D25925">
        <w:trPr>
          <w:cantSplit/>
          <w:trHeight w:val="1197"/>
        </w:trPr>
        <w:tc>
          <w:tcPr>
            <w:tcW w:w="8976" w:type="dxa"/>
            <w:tcBorders>
              <w:bottom w:val="double" w:sz="12" w:space="0" w:color="000000"/>
            </w:tcBorders>
          </w:tcPr>
          <w:p w:rsidR="00D25925" w:rsidRDefault="00D7207B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0" allowOverlap="1">
                  <wp:simplePos x="0" y="0"/>
                  <wp:positionH relativeFrom="page">
                    <wp:posOffset>3456305</wp:posOffset>
                  </wp:positionH>
                  <wp:positionV relativeFrom="page">
                    <wp:posOffset>2411730</wp:posOffset>
                  </wp:positionV>
                  <wp:extent cx="2924175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25925" w:rsidRDefault="00D7207B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25925" w:rsidRDefault="00D7207B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D25925" w:rsidRDefault="00D7207B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D25925">
        <w:trPr>
          <w:cantSplit/>
          <w:trHeight w:val="1012"/>
        </w:trPr>
        <w:tc>
          <w:tcPr>
            <w:tcW w:w="8976" w:type="dxa"/>
            <w:vAlign w:val="bottom"/>
          </w:tcPr>
          <w:p w:rsidR="00D25925" w:rsidRDefault="00D25925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D25925" w:rsidRDefault="00D7207B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D25925" w:rsidRDefault="00D25925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25925" w:rsidRDefault="00D7207B">
      <w:pPr>
        <w:jc w:val="center"/>
        <w:rPr>
          <w:sz w:val="28"/>
          <w:szCs w:val="28"/>
        </w:rPr>
      </w:pPr>
      <w:r>
        <w:rPr>
          <w:sz w:val="16"/>
          <w:szCs w:val="16"/>
        </w:rPr>
        <w:t>[ МЕСТО ДЛЯ ШТАМПА]</w:t>
      </w:r>
    </w:p>
    <w:p w:rsidR="00D25925" w:rsidRDefault="00D25925">
      <w:pPr>
        <w:jc w:val="center"/>
        <w:rPr>
          <w:sz w:val="28"/>
          <w:szCs w:val="28"/>
          <w:lang w:eastAsia="en-US"/>
        </w:rPr>
      </w:pPr>
    </w:p>
    <w:p w:rsidR="00D25925" w:rsidRDefault="00D7207B">
      <w:pPr>
        <w:pStyle w:val="a9"/>
        <w:shd w:val="clear" w:color="auto" w:fill="FFFFFF"/>
        <w:spacing w:beforeAutospacing="0" w:afterAutospacing="0"/>
        <w:jc w:val="center"/>
        <w:rPr>
          <w:color w:val="212121"/>
          <w:sz w:val="23"/>
          <w:szCs w:val="23"/>
        </w:rPr>
      </w:pPr>
      <w:r>
        <w:rPr>
          <w:bCs/>
          <w:color w:val="212121"/>
          <w:sz w:val="28"/>
          <w:szCs w:val="28"/>
        </w:rPr>
        <w:t>О введении режима повышенной готовности на территории</w:t>
      </w:r>
    </w:p>
    <w:p w:rsidR="00D25925" w:rsidRDefault="00D7207B">
      <w:pPr>
        <w:pStyle w:val="a9"/>
        <w:shd w:val="clear" w:color="auto" w:fill="FFFFFF"/>
        <w:spacing w:beforeAutospacing="0" w:afterAutospacing="0"/>
        <w:jc w:val="center"/>
        <w:rPr>
          <w:color w:val="212121"/>
          <w:sz w:val="23"/>
          <w:szCs w:val="23"/>
        </w:rPr>
      </w:pPr>
      <w:r>
        <w:rPr>
          <w:bCs/>
          <w:color w:val="212121"/>
          <w:sz w:val="28"/>
          <w:szCs w:val="28"/>
        </w:rPr>
        <w:t>муниципального образования Беляевский сельсовет</w:t>
      </w:r>
    </w:p>
    <w:p w:rsidR="00D25925" w:rsidRDefault="00D25925">
      <w:pPr>
        <w:shd w:val="clear" w:color="auto" w:fill="FFFFFF"/>
        <w:spacing w:before="86"/>
        <w:jc w:val="both"/>
        <w:rPr>
          <w:b/>
          <w:color w:val="000000"/>
          <w:sz w:val="26"/>
          <w:szCs w:val="26"/>
        </w:rPr>
      </w:pPr>
    </w:p>
    <w:p w:rsidR="00D25925" w:rsidRDefault="00D7207B">
      <w:pPr>
        <w:pStyle w:val="a9"/>
        <w:shd w:val="clear" w:color="auto" w:fill="FFFFFF"/>
        <w:spacing w:beforeAutospacing="0" w:afterAutospacing="0"/>
        <w:jc w:val="both"/>
        <w:rPr>
          <w:color w:val="212121"/>
          <w:sz w:val="26"/>
          <w:szCs w:val="26"/>
        </w:rPr>
      </w:pPr>
      <w:r>
        <w:rPr>
          <w:sz w:val="26"/>
          <w:szCs w:val="26"/>
        </w:rPr>
        <w:tab/>
      </w:r>
      <w:r>
        <w:rPr>
          <w:color w:val="000000"/>
          <w:sz w:val="26"/>
          <w:szCs w:val="26"/>
        </w:rPr>
        <w:t>В соответствии с </w:t>
      </w:r>
      <w:r>
        <w:rPr>
          <w:color w:val="212121"/>
          <w:sz w:val="26"/>
          <w:szCs w:val="26"/>
        </w:rPr>
        <w:t>Федеральными законами Российской Федерации от  21.12.1994  № 68-ФЗ  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 </w:t>
      </w:r>
      <w:r>
        <w:rPr>
          <w:color w:val="000000"/>
          <w:sz w:val="26"/>
          <w:szCs w:val="26"/>
        </w:rPr>
        <w:t>постановлением Правительства Российской Федерации от 30.12.2003 № 794 «О единой государственной системе предупреждения т ликвидации чрезвычайных ситуаций», Законом Оренбургской области от 28.02.2022 № 235/90-</w:t>
      </w:r>
      <w:r>
        <w:rPr>
          <w:color w:val="000000"/>
          <w:sz w:val="26"/>
          <w:szCs w:val="26"/>
          <w:lang w:val="en-US"/>
        </w:rPr>
        <w:t>VII</w:t>
      </w:r>
      <w:r>
        <w:rPr>
          <w:color w:val="000000"/>
          <w:sz w:val="26"/>
          <w:szCs w:val="26"/>
        </w:rPr>
        <w:t>-ОЗ «О регулировании отдельных вопросов в области защиты населения и территорий Оренбургской области от чрезвычайных ситуаций природного и техногенного характера», руководствуясь Уставом муниципального образования Беляевский сельсовет Беляевского района Оренбургской области, в связи с  резким повышением уровня воды в реке Урал, в целях обеспечения безопасности населения муниципального образования Беляевский сельсовет постановляю</w:t>
      </w:r>
      <w:r>
        <w:rPr>
          <w:color w:val="212121"/>
          <w:sz w:val="26"/>
          <w:szCs w:val="26"/>
        </w:rPr>
        <w:t>:</w:t>
      </w:r>
    </w:p>
    <w:p w:rsidR="00D25925" w:rsidRDefault="00D7207B">
      <w:pPr>
        <w:pStyle w:val="a9"/>
        <w:shd w:val="clear" w:color="auto" w:fill="FFFFFF"/>
        <w:spacing w:beforeAutospacing="0" w:afterAutospacing="0"/>
        <w:jc w:val="both"/>
        <w:rPr>
          <w:color w:val="212121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1. Ввести режим повышенной готовности на территории муниципального образования </w:t>
      </w:r>
      <w:r>
        <w:rPr>
          <w:bCs/>
          <w:color w:val="212121"/>
          <w:sz w:val="26"/>
          <w:szCs w:val="26"/>
        </w:rPr>
        <w:t>Беляевский сельсовет с 04 апреля 2024 года с 12 часов</w:t>
      </w:r>
      <w:r>
        <w:rPr>
          <w:color w:val="000000"/>
          <w:sz w:val="26"/>
          <w:szCs w:val="26"/>
        </w:rPr>
        <w:t>.</w:t>
      </w:r>
    </w:p>
    <w:p w:rsidR="00D25925" w:rsidRDefault="00D7207B">
      <w:pPr>
        <w:pStyle w:val="a9"/>
        <w:shd w:val="clear" w:color="auto" w:fill="FFFFFF"/>
        <w:spacing w:beforeAutospacing="0" w:afterAutospacing="0"/>
        <w:jc w:val="both"/>
        <w:rPr>
          <w:color w:val="212121"/>
          <w:sz w:val="26"/>
          <w:szCs w:val="26"/>
        </w:rPr>
      </w:pPr>
      <w:r>
        <w:rPr>
          <w:color w:val="000000"/>
          <w:sz w:val="26"/>
          <w:szCs w:val="26"/>
        </w:rPr>
        <w:tab/>
        <w:t>2. Границы зоны повышенной готовности определить в пределах границ муниципального образования Беляевский сельсовет.</w:t>
      </w:r>
    </w:p>
    <w:p w:rsidR="00D25925" w:rsidRDefault="00D7207B">
      <w:pPr>
        <w:pStyle w:val="a9"/>
        <w:shd w:val="clear" w:color="auto" w:fill="FFFFFF"/>
        <w:spacing w:beforeAutospacing="0" w:afterAutospacing="0"/>
        <w:jc w:val="both"/>
        <w:rPr>
          <w:color w:val="212121"/>
          <w:sz w:val="26"/>
          <w:szCs w:val="26"/>
        </w:rPr>
      </w:pPr>
      <w:r>
        <w:rPr>
          <w:color w:val="000000"/>
          <w:sz w:val="26"/>
          <w:szCs w:val="26"/>
        </w:rPr>
        <w:tab/>
        <w:t>3. Установить для органов управления, сил и средств, привлекаемых для ликвидации ЧС местный уровень реагирования.</w:t>
      </w:r>
    </w:p>
    <w:p w:rsidR="00D25925" w:rsidRDefault="00D7207B">
      <w:pPr>
        <w:pStyle w:val="a9"/>
        <w:shd w:val="clear" w:color="auto" w:fill="FFFFFF"/>
        <w:spacing w:beforeAutospacing="0" w:afterAutospacing="0"/>
        <w:jc w:val="both"/>
        <w:rPr>
          <w:color w:val="212121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4. Руководство работ по ликвидации ЧС возложить на председателя комиссии по предупреждению и ликвидации чрезвычайных ситуаций – главу администрации </w:t>
      </w:r>
      <w:r>
        <w:rPr>
          <w:bCs/>
          <w:color w:val="212121"/>
          <w:sz w:val="26"/>
          <w:szCs w:val="26"/>
        </w:rPr>
        <w:t xml:space="preserve">муниципального образования </w:t>
      </w:r>
      <w:proofErr w:type="spellStart"/>
      <w:r>
        <w:rPr>
          <w:bCs/>
          <w:color w:val="212121"/>
          <w:sz w:val="26"/>
          <w:szCs w:val="26"/>
        </w:rPr>
        <w:t>Беляевский</w:t>
      </w:r>
      <w:proofErr w:type="spellEnd"/>
      <w:r>
        <w:rPr>
          <w:bCs/>
          <w:color w:val="212121"/>
          <w:sz w:val="26"/>
          <w:szCs w:val="26"/>
        </w:rPr>
        <w:t xml:space="preserve"> сельсовет </w:t>
      </w:r>
      <w:proofErr w:type="spellStart"/>
      <w:r>
        <w:rPr>
          <w:color w:val="000000"/>
          <w:sz w:val="26"/>
          <w:szCs w:val="26"/>
        </w:rPr>
        <w:t>Елешева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Максута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Хайруловича</w:t>
      </w:r>
      <w:proofErr w:type="spellEnd"/>
      <w:r>
        <w:rPr>
          <w:color w:val="000000"/>
          <w:sz w:val="26"/>
          <w:szCs w:val="26"/>
        </w:rPr>
        <w:t>.</w:t>
      </w:r>
    </w:p>
    <w:p w:rsidR="0018339A" w:rsidRPr="00AC4342" w:rsidRDefault="00D7207B" w:rsidP="00AC4342">
      <w:pPr>
        <w:pStyle w:val="a9"/>
        <w:shd w:val="clear" w:color="auto" w:fill="FFFFFF"/>
        <w:spacing w:beforeAutospacing="0" w:afterAutospacing="0"/>
        <w:jc w:val="both"/>
        <w:rPr>
          <w:color w:val="212121"/>
          <w:sz w:val="26"/>
          <w:szCs w:val="26"/>
        </w:rPr>
      </w:pPr>
      <w:r>
        <w:rPr>
          <w:color w:val="212121"/>
          <w:sz w:val="26"/>
          <w:szCs w:val="26"/>
        </w:rPr>
        <w:t> </w:t>
      </w:r>
      <w:r>
        <w:rPr>
          <w:color w:val="212121"/>
          <w:sz w:val="26"/>
          <w:szCs w:val="26"/>
        </w:rPr>
        <w:tab/>
        <w:t>5. Постановление вступает в силу с момента подписания.</w:t>
      </w:r>
    </w:p>
    <w:p w:rsidR="0018339A" w:rsidRDefault="00AC4342">
      <w:pPr>
        <w:tabs>
          <w:tab w:val="left" w:pos="426"/>
        </w:tabs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3F1D7935" wp14:editId="68BFC14A">
            <wp:simplePos x="0" y="0"/>
            <wp:positionH relativeFrom="character">
              <wp:posOffset>2152650</wp:posOffset>
            </wp:positionH>
            <wp:positionV relativeFrom="line">
              <wp:posOffset>422910</wp:posOffset>
            </wp:positionV>
            <wp:extent cx="2876550" cy="1076325"/>
            <wp:effectExtent l="1905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895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759"/>
        <w:gridCol w:w="4758"/>
        <w:gridCol w:w="4758"/>
        <w:gridCol w:w="4682"/>
      </w:tblGrid>
      <w:tr w:rsidR="00D25925" w:rsidTr="00AC4342">
        <w:trPr>
          <w:trHeight w:val="629"/>
        </w:trPr>
        <w:tc>
          <w:tcPr>
            <w:tcW w:w="4759" w:type="dxa"/>
          </w:tcPr>
          <w:p w:rsidR="00D25925" w:rsidRDefault="00D7207B">
            <w:pPr>
              <w:widowControl w:val="0"/>
              <w:spacing w:line="276" w:lineRule="auto"/>
              <w:jc w:val="both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Глава муниципального образования</w:t>
            </w:r>
          </w:p>
        </w:tc>
        <w:tc>
          <w:tcPr>
            <w:tcW w:w="4758" w:type="dxa"/>
          </w:tcPr>
          <w:p w:rsidR="00D25925" w:rsidRDefault="00D03E07">
            <w:pPr>
              <w:widowControl w:val="0"/>
              <w:spacing w:line="276" w:lineRule="auto"/>
              <w:jc w:val="both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 xml:space="preserve">                                              </w:t>
            </w:r>
            <w:proofErr w:type="spellStart"/>
            <w:r w:rsidR="00D7207B"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М.Х.Елешев</w:t>
            </w:r>
            <w:proofErr w:type="spellEnd"/>
          </w:p>
        </w:tc>
        <w:tc>
          <w:tcPr>
            <w:tcW w:w="4758" w:type="dxa"/>
          </w:tcPr>
          <w:p w:rsidR="00D25925" w:rsidRDefault="00D25925">
            <w:pPr>
              <w:widowControl w:val="0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</w:p>
        </w:tc>
        <w:tc>
          <w:tcPr>
            <w:tcW w:w="4682" w:type="dxa"/>
          </w:tcPr>
          <w:p w:rsidR="00D25925" w:rsidRDefault="00D25925">
            <w:pPr>
              <w:widowControl w:val="0"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D25925" w:rsidRDefault="00D25925"/>
    <w:p w:rsidR="00D03E07" w:rsidRDefault="00D03E07"/>
    <w:p w:rsidR="0018339A" w:rsidRDefault="0018339A"/>
    <w:p w:rsidR="00AC4342" w:rsidRDefault="00AC4342"/>
    <w:p w:rsidR="00AC4342" w:rsidRDefault="00AC4342"/>
    <w:p w:rsidR="00AC4342" w:rsidRDefault="00AC4342">
      <w:bookmarkStart w:id="0" w:name="_GoBack"/>
      <w:bookmarkEnd w:id="0"/>
    </w:p>
    <w:p w:rsidR="00D25925" w:rsidRDefault="00D7207B">
      <w:pPr>
        <w:rPr>
          <w:sz w:val="28"/>
          <w:szCs w:val="28"/>
        </w:rPr>
      </w:pPr>
      <w:r>
        <w:t>Разослано: МУП «</w:t>
      </w:r>
      <w:proofErr w:type="spellStart"/>
      <w:r>
        <w:t>Беляевское</w:t>
      </w:r>
      <w:proofErr w:type="spellEnd"/>
      <w:r>
        <w:t xml:space="preserve"> ЖКХ», ЕДДС Беляевского района, прокурору района, ПЧ №26 с. Беляевка, МБОУ </w:t>
      </w:r>
      <w:proofErr w:type="spellStart"/>
      <w:r>
        <w:t>Бурлыкская</w:t>
      </w:r>
      <w:proofErr w:type="spellEnd"/>
      <w:r>
        <w:t xml:space="preserve"> СОШ, в дело.</w:t>
      </w:r>
    </w:p>
    <w:sectPr w:rsidR="00D25925" w:rsidSect="00D25925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25925"/>
    <w:rsid w:val="0018339A"/>
    <w:rsid w:val="00AC4342"/>
    <w:rsid w:val="00D03E07"/>
    <w:rsid w:val="00D25925"/>
    <w:rsid w:val="00D7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BBF50"/>
  <w15:docId w15:val="{6E82BF57-BA84-4CB3-96A7-2D8AE871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4E3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B92F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ing">
    <w:name w:val="Heading"/>
    <w:basedOn w:val="a"/>
    <w:next w:val="a6"/>
    <w:qFormat/>
    <w:rsid w:val="00C677B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C677B2"/>
    <w:pPr>
      <w:spacing w:after="140" w:line="276" w:lineRule="auto"/>
    </w:pPr>
  </w:style>
  <w:style w:type="paragraph" w:styleId="a7">
    <w:name w:val="List"/>
    <w:basedOn w:val="a6"/>
    <w:rsid w:val="00C677B2"/>
  </w:style>
  <w:style w:type="paragraph" w:customStyle="1" w:styleId="1">
    <w:name w:val="Название объекта1"/>
    <w:basedOn w:val="a"/>
    <w:qFormat/>
    <w:rsid w:val="00D259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677B2"/>
    <w:pPr>
      <w:suppressLineNumbers/>
    </w:pPr>
  </w:style>
  <w:style w:type="paragraph" w:customStyle="1" w:styleId="10">
    <w:name w:val="Название объекта1"/>
    <w:basedOn w:val="a"/>
    <w:qFormat/>
    <w:rsid w:val="00C677B2"/>
    <w:pPr>
      <w:suppressLineNumbers/>
      <w:spacing w:before="120" w:after="120"/>
    </w:pPr>
    <w:rPr>
      <w:i/>
      <w:iCs/>
    </w:rPr>
  </w:style>
  <w:style w:type="paragraph" w:styleId="a8">
    <w:name w:val="List Paragraph"/>
    <w:basedOn w:val="a"/>
    <w:uiPriority w:val="34"/>
    <w:qFormat/>
    <w:rsid w:val="009B3C4A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AA24E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B92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2024-04-04T12:20:00Z</cp:lastPrinted>
  <dcterms:created xsi:type="dcterms:W3CDTF">2024-04-04T05:29:00Z</dcterms:created>
  <dcterms:modified xsi:type="dcterms:W3CDTF">2024-04-21T09:26:00Z</dcterms:modified>
  <dc:language>ru-RU</dc:language>
</cp:coreProperties>
</file>