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2"/>
      </w:tblGrid>
      <w:tr w:rsidR="007228CE" w:rsidRPr="00306AB1" w:rsidTr="00A57815">
        <w:trPr>
          <w:cantSplit/>
          <w:trHeight w:val="1175"/>
          <w:jc w:val="center"/>
        </w:trPr>
        <w:tc>
          <w:tcPr>
            <w:tcW w:w="898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7228CE" w:rsidRPr="00306AB1" w:rsidRDefault="008F036A" w:rsidP="008F036A">
            <w:pPr>
              <w:keepNext/>
              <w:tabs>
                <w:tab w:val="center" w:pos="4406"/>
                <w:tab w:val="left" w:pos="6585"/>
                <w:tab w:val="left" w:pos="7200"/>
              </w:tabs>
              <w:autoSpaceDE w:val="0"/>
              <w:autoSpaceDN w:val="0"/>
              <w:spacing w:after="0" w:line="240" w:lineRule="auto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ab/>
            </w:r>
            <w:r w:rsidR="00F271F8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РЕШЕНИ</w:t>
            </w:r>
            <w:r w:rsidR="007228CE" w:rsidRPr="00306AB1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Е</w:t>
            </w:r>
            <w:r w:rsidR="00853832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7228CE" w:rsidRPr="00306AB1" w:rsidRDefault="007228CE" w:rsidP="00261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C</w:t>
            </w:r>
            <w:proofErr w:type="gramEnd"/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ОВЕТА ДЕПУТАТОВ</w:t>
            </w:r>
          </w:p>
          <w:p w:rsidR="007228CE" w:rsidRPr="00306AB1" w:rsidRDefault="007228CE" w:rsidP="00261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7228CE" w:rsidRPr="00306AB1" w:rsidRDefault="007228CE" w:rsidP="00261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БЕЛЯЕВСКИЙ СЕЛЬСОВЕТ</w:t>
            </w:r>
          </w:p>
          <w:p w:rsidR="007228CE" w:rsidRPr="00306AB1" w:rsidRDefault="007228CE" w:rsidP="002610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БЕЛЯЕВСКОГО  РАЙОНА ОРЕНБУРГСКОЙ ОБЛАСТИ</w:t>
            </w:r>
          </w:p>
          <w:p w:rsidR="007228CE" w:rsidRPr="00306AB1" w:rsidRDefault="00F271F8" w:rsidP="00C06C85">
            <w:pPr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ЧЕТВЕРТО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СОЗЫВА</w:t>
            </w:r>
          </w:p>
        </w:tc>
      </w:tr>
      <w:tr w:rsidR="007228CE" w:rsidRPr="00306AB1" w:rsidTr="00A57815">
        <w:trPr>
          <w:cantSplit/>
          <w:trHeight w:val="921"/>
          <w:jc w:val="center"/>
        </w:trPr>
        <w:tc>
          <w:tcPr>
            <w:tcW w:w="8982" w:type="dxa"/>
            <w:vAlign w:val="bottom"/>
            <w:hideMark/>
          </w:tcPr>
          <w:p w:rsidR="007228CE" w:rsidRPr="00306AB1" w:rsidRDefault="00F271F8" w:rsidP="00B06FD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05</w:t>
            </w:r>
            <w:r w:rsidR="002E5060">
              <w:rPr>
                <w:rFonts w:ascii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E5060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7228CE"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622A37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B06FD7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с.</w:t>
            </w:r>
            <w:r w:rsidR="00BA502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28CE" w:rsidRPr="00306AB1">
              <w:rPr>
                <w:rFonts w:ascii="Times New Roman" w:hAnsi="Times New Roman"/>
                <w:sz w:val="28"/>
                <w:szCs w:val="28"/>
                <w:lang w:eastAsia="ru-RU"/>
              </w:rPr>
              <w:t>Беляевка                                    №</w:t>
            </w:r>
            <w:r w:rsidR="00622A3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53832">
              <w:rPr>
                <w:rFonts w:ascii="Times New Roman" w:hAnsi="Times New Roman"/>
                <w:sz w:val="28"/>
                <w:szCs w:val="28"/>
                <w:lang w:eastAsia="ru-RU"/>
              </w:rPr>
              <w:t>26</w:t>
            </w:r>
          </w:p>
        </w:tc>
      </w:tr>
    </w:tbl>
    <w:p w:rsidR="007228CE" w:rsidRPr="00306AB1" w:rsidRDefault="007228CE" w:rsidP="00407E6B">
      <w:pPr>
        <w:spacing w:after="0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0" w:type="auto"/>
        <w:tblInd w:w="2093" w:type="dxa"/>
        <w:tblLook w:val="0000" w:firstRow="0" w:lastRow="0" w:firstColumn="0" w:lastColumn="0" w:noHBand="0" w:noVBand="0"/>
      </w:tblPr>
      <w:tblGrid>
        <w:gridCol w:w="5510"/>
      </w:tblGrid>
      <w:tr w:rsidR="007228CE" w:rsidRPr="00306AB1" w:rsidTr="002E5060">
        <w:trPr>
          <w:trHeight w:val="983"/>
        </w:trPr>
        <w:tc>
          <w:tcPr>
            <w:tcW w:w="5510" w:type="dxa"/>
          </w:tcPr>
          <w:p w:rsidR="002E5060" w:rsidRPr="002E5060" w:rsidRDefault="007228CE" w:rsidP="00F271F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06AB1">
              <w:rPr>
                <w:rFonts w:ascii="Times New Roman" w:eastAsia="Calibri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внесении изменений в решение</w:t>
            </w:r>
            <w:r w:rsidR="00AF2936">
              <w:rPr>
                <w:rFonts w:ascii="Times New Roman" w:eastAsia="Calibri" w:hAnsi="Times New Roman"/>
                <w:sz w:val="28"/>
                <w:szCs w:val="28"/>
              </w:rPr>
              <w:t xml:space="preserve"> Совета депутатов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r w:rsidR="00C06C85">
              <w:rPr>
                <w:rFonts w:ascii="Times New Roman" w:eastAsia="Calibri" w:hAnsi="Times New Roman"/>
                <w:sz w:val="28"/>
                <w:szCs w:val="28"/>
              </w:rPr>
              <w:t xml:space="preserve"> 1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02 от 28.02.2007</w:t>
            </w:r>
          </w:p>
        </w:tc>
      </w:tr>
    </w:tbl>
    <w:p w:rsidR="007228CE" w:rsidRDefault="00AA0FD3" w:rsidP="002E50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AA0FD3">
        <w:rPr>
          <w:rFonts w:ascii="Times New Roman" w:hAnsi="Times New Roman"/>
          <w:sz w:val="28"/>
          <w:szCs w:val="28"/>
        </w:rPr>
        <w:t>На основании Федерального закона от 6 октября 2003 года № 131-ФЗ «Об общих принципах организации местного самоуправления в Российской Федерации», постановления администрации Оренбургской области от 14 мая 2003 года № 87 «О комиссии по предупреждению и ликвидации чрезвычайных ситуаций и обеспечению пожарной безоп</w:t>
      </w:r>
      <w:r w:rsidR="002E5060">
        <w:rPr>
          <w:rFonts w:ascii="Times New Roman" w:hAnsi="Times New Roman"/>
          <w:sz w:val="28"/>
          <w:szCs w:val="28"/>
        </w:rPr>
        <w:t xml:space="preserve">асности Оренбургской области», </w:t>
      </w:r>
      <w:r w:rsidRPr="00AA0FD3">
        <w:rPr>
          <w:rFonts w:ascii="Times New Roman" w:hAnsi="Times New Roman"/>
          <w:sz w:val="28"/>
          <w:szCs w:val="28"/>
        </w:rPr>
        <w:t xml:space="preserve">Устава муниципального образования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сельсовет, Положения об обеспечении первичных мер пожаротушения на территории муниципального образования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</w:t>
      </w:r>
      <w:proofErr w:type="gramEnd"/>
      <w:r w:rsidRPr="00AA0FD3">
        <w:rPr>
          <w:rFonts w:ascii="Times New Roman" w:hAnsi="Times New Roman"/>
          <w:sz w:val="28"/>
          <w:szCs w:val="28"/>
        </w:rPr>
        <w:t>, утвержденного Решение</w:t>
      </w:r>
      <w:r w:rsidR="00741B24">
        <w:rPr>
          <w:rFonts w:ascii="Times New Roman" w:hAnsi="Times New Roman"/>
          <w:sz w:val="28"/>
          <w:szCs w:val="28"/>
        </w:rPr>
        <w:t xml:space="preserve">м </w:t>
      </w:r>
      <w:r w:rsidRPr="00AA0FD3"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 от 21.12.2006, Совет депутатов муниципального образования </w:t>
      </w:r>
      <w:proofErr w:type="spellStart"/>
      <w:r w:rsidRPr="00AA0FD3">
        <w:rPr>
          <w:rFonts w:ascii="Times New Roman" w:hAnsi="Times New Roman"/>
          <w:sz w:val="28"/>
          <w:szCs w:val="28"/>
        </w:rPr>
        <w:t>Беляевский</w:t>
      </w:r>
      <w:proofErr w:type="spellEnd"/>
      <w:r w:rsidRPr="00AA0FD3">
        <w:rPr>
          <w:rFonts w:ascii="Times New Roman" w:hAnsi="Times New Roman"/>
          <w:sz w:val="28"/>
          <w:szCs w:val="28"/>
        </w:rPr>
        <w:t xml:space="preserve"> сельсовет</w:t>
      </w:r>
      <w:r w:rsidR="002E5060">
        <w:rPr>
          <w:rFonts w:ascii="Times New Roman" w:hAnsi="Times New Roman"/>
          <w:sz w:val="28"/>
          <w:szCs w:val="28"/>
          <w:lang w:eastAsia="ru-RU"/>
        </w:rPr>
        <w:t xml:space="preserve"> РЕШИ</w:t>
      </w:r>
      <w:r w:rsidR="007228CE" w:rsidRPr="007B6BFF">
        <w:rPr>
          <w:rFonts w:ascii="Times New Roman" w:hAnsi="Times New Roman"/>
          <w:sz w:val="28"/>
          <w:szCs w:val="28"/>
          <w:lang w:eastAsia="ru-RU"/>
        </w:rPr>
        <w:t>Л: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>1. В</w:t>
      </w:r>
      <w:r>
        <w:rPr>
          <w:rFonts w:ascii="Times New Roman" w:hAnsi="Times New Roman"/>
          <w:sz w:val="28"/>
          <w:szCs w:val="28"/>
          <w:lang w:eastAsia="ru-RU"/>
        </w:rPr>
        <w:t xml:space="preserve">нести в </w:t>
      </w:r>
      <w:r w:rsidRPr="003F00F6">
        <w:rPr>
          <w:rFonts w:ascii="Times New Roman" w:hAnsi="Times New Roman"/>
          <w:sz w:val="28"/>
          <w:szCs w:val="28"/>
          <w:lang w:eastAsia="ru-RU"/>
        </w:rPr>
        <w:t xml:space="preserve">решение Совета депутатов муниципального образования </w:t>
      </w: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сельсовет от 28.02.2007 года № 102 «О комиссии по предупреждению и ликвидации чрезвычайных с</w:t>
      </w:r>
      <w:r w:rsidR="00A7608C">
        <w:rPr>
          <w:rFonts w:ascii="Times New Roman" w:hAnsi="Times New Roman"/>
          <w:sz w:val="28"/>
          <w:szCs w:val="28"/>
          <w:lang w:eastAsia="ru-RU"/>
        </w:rPr>
        <w:t xml:space="preserve">итуаций и обеспечению пожарной </w:t>
      </w:r>
      <w:r w:rsidRPr="003F00F6">
        <w:rPr>
          <w:rFonts w:ascii="Times New Roman" w:hAnsi="Times New Roman"/>
          <w:sz w:val="28"/>
          <w:szCs w:val="28"/>
          <w:lang w:eastAsia="ru-RU"/>
        </w:rPr>
        <w:t xml:space="preserve">безопасности на территории муниципального образования </w:t>
      </w: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3F00F6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FB580B" w:rsidRPr="003F00F6" w:rsidRDefault="00FB580B" w:rsidP="00FB580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1.1. Приложение № 1 к решению Совета депутатов муниципального образования </w:t>
      </w: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сельсовет от 28.02.2007 года № 102 изло</w:t>
      </w:r>
      <w:r w:rsidR="00322A8E">
        <w:rPr>
          <w:rFonts w:ascii="Times New Roman" w:hAnsi="Times New Roman"/>
          <w:sz w:val="28"/>
          <w:szCs w:val="28"/>
          <w:lang w:eastAsia="ru-RU"/>
        </w:rPr>
        <w:t>жить в новой редакции согласно п</w:t>
      </w:r>
      <w:r w:rsidRPr="003F00F6">
        <w:rPr>
          <w:rFonts w:ascii="Times New Roman" w:hAnsi="Times New Roman"/>
          <w:sz w:val="28"/>
          <w:szCs w:val="28"/>
          <w:lang w:eastAsia="ru-RU"/>
        </w:rPr>
        <w:t>риложению № 1</w:t>
      </w:r>
      <w:r w:rsidR="00322A8E">
        <w:rPr>
          <w:rFonts w:ascii="Times New Roman" w:hAnsi="Times New Roman"/>
          <w:sz w:val="28"/>
          <w:szCs w:val="28"/>
          <w:lang w:eastAsia="ru-RU"/>
        </w:rPr>
        <w:t xml:space="preserve"> к настоящему решению</w:t>
      </w:r>
      <w:r w:rsidRPr="003F00F6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3F00F6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земельным вопросам.</w:t>
      </w:r>
    </w:p>
    <w:p w:rsidR="00FB580B" w:rsidRPr="003F00F6" w:rsidRDefault="00FB580B" w:rsidP="00FB580B">
      <w:pPr>
        <w:widowControl w:val="0"/>
        <w:tabs>
          <w:tab w:val="left" w:pos="142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3.  Настоящее решение вступает в силу со дня подписания. </w:t>
      </w:r>
    </w:p>
    <w:p w:rsidR="00FB580B" w:rsidRDefault="00FB580B" w:rsidP="00FB580B">
      <w:pPr>
        <w:widowControl w:val="0"/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A57815" w:rsidRPr="003F00F6" w:rsidRDefault="00A57815" w:rsidP="00FB580B">
      <w:pPr>
        <w:widowControl w:val="0"/>
        <w:tabs>
          <w:tab w:val="left" w:pos="142"/>
        </w:tabs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9"/>
        <w:gridCol w:w="4632"/>
      </w:tblGrid>
      <w:tr w:rsidR="00407E6B" w:rsidRPr="00252748" w:rsidTr="001E54B6">
        <w:tc>
          <w:tcPr>
            <w:tcW w:w="5070" w:type="dxa"/>
          </w:tcPr>
          <w:p w:rsidR="00407E6B" w:rsidRPr="00630A76" w:rsidRDefault="00407E6B" w:rsidP="001E54B6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Глава сельсовета</w:t>
            </w:r>
          </w:p>
          <w:p w:rsidR="00407E6B" w:rsidRPr="00630A76" w:rsidRDefault="00407E6B" w:rsidP="001E54B6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 xml:space="preserve"> </w:t>
            </w:r>
          </w:p>
          <w:p w:rsidR="00407E6B" w:rsidRPr="00630A76" w:rsidRDefault="00407E6B" w:rsidP="001E54B6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__________________</w:t>
            </w:r>
            <w:proofErr w:type="spellStart"/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М.Х.Елешев</w:t>
            </w:r>
            <w:proofErr w:type="spellEnd"/>
          </w:p>
        </w:tc>
        <w:tc>
          <w:tcPr>
            <w:tcW w:w="4677" w:type="dxa"/>
          </w:tcPr>
          <w:p w:rsidR="00407E6B" w:rsidRPr="00630A76" w:rsidRDefault="00407E6B" w:rsidP="001E54B6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Председатель Совета депутатов</w:t>
            </w:r>
          </w:p>
          <w:p w:rsidR="00407E6B" w:rsidRPr="00630A76" w:rsidRDefault="00407E6B" w:rsidP="001E54B6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407E6B" w:rsidRPr="00630A76" w:rsidRDefault="00407E6B" w:rsidP="001E54B6">
            <w:pPr>
              <w:spacing w:after="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______________</w:t>
            </w:r>
            <w:proofErr w:type="spellStart"/>
            <w:r w:rsidRPr="00630A76">
              <w:rPr>
                <w:rFonts w:ascii="Times New Roman" w:eastAsiaTheme="minorEastAsia" w:hAnsi="Times New Roman"/>
                <w:sz w:val="28"/>
                <w:szCs w:val="28"/>
              </w:rPr>
              <w:t>С.В.Варфаламеева</w:t>
            </w:r>
            <w:proofErr w:type="spellEnd"/>
          </w:p>
        </w:tc>
      </w:tr>
    </w:tbl>
    <w:p w:rsidR="00FB580B" w:rsidRDefault="00FB580B" w:rsidP="00FB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21"/>
          <w:sz w:val="20"/>
          <w:szCs w:val="20"/>
          <w:lang w:eastAsia="ru-RU"/>
        </w:rPr>
      </w:pPr>
    </w:p>
    <w:p w:rsidR="00A57815" w:rsidRPr="002B12AD" w:rsidRDefault="00A57815" w:rsidP="00FB58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w w:val="121"/>
          <w:sz w:val="20"/>
          <w:szCs w:val="20"/>
          <w:lang w:eastAsia="ru-RU"/>
        </w:rPr>
      </w:pPr>
    </w:p>
    <w:p w:rsidR="00322A8E" w:rsidRPr="00A57815" w:rsidRDefault="00FB580B" w:rsidP="00A578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B12AD">
        <w:rPr>
          <w:rFonts w:ascii="Times New Roman" w:hAnsi="Times New Roman"/>
          <w:sz w:val="28"/>
          <w:szCs w:val="28"/>
          <w:lang w:eastAsia="ru-RU"/>
        </w:rPr>
        <w:t xml:space="preserve">Разослано: </w:t>
      </w:r>
      <w:r>
        <w:rPr>
          <w:rFonts w:ascii="Times New Roman" w:hAnsi="Times New Roman"/>
          <w:sz w:val="28"/>
          <w:szCs w:val="28"/>
          <w:lang w:eastAsia="ru-RU"/>
        </w:rPr>
        <w:t xml:space="preserve">членам комиссии, </w:t>
      </w:r>
      <w:r w:rsidR="00A57815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2B12AD">
        <w:rPr>
          <w:rFonts w:ascii="Times New Roman" w:hAnsi="Times New Roman"/>
          <w:sz w:val="28"/>
          <w:szCs w:val="28"/>
          <w:lang w:eastAsia="ru-RU"/>
        </w:rPr>
        <w:t>района, прокурору района, в дело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Приложение 1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к решению Совета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Pr="003F00F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муниципального образования 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3F00F6">
        <w:rPr>
          <w:rFonts w:ascii="Times New Roman" w:hAnsi="Times New Roman"/>
          <w:sz w:val="24"/>
          <w:szCs w:val="24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4"/>
          <w:szCs w:val="24"/>
          <w:lang w:eastAsia="ru-RU"/>
        </w:rPr>
        <w:t xml:space="preserve"> сельсовет 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F00F6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153790">
        <w:rPr>
          <w:rFonts w:ascii="Times New Roman" w:hAnsi="Times New Roman"/>
          <w:sz w:val="24"/>
          <w:szCs w:val="24"/>
          <w:lang w:eastAsia="ru-RU"/>
        </w:rPr>
        <w:t>от  05.02.2021</w:t>
      </w:r>
      <w:r w:rsidRPr="003F00F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853832">
        <w:rPr>
          <w:rFonts w:ascii="Times New Roman" w:hAnsi="Times New Roman"/>
          <w:sz w:val="24"/>
          <w:szCs w:val="24"/>
          <w:lang w:eastAsia="ru-RU"/>
        </w:rPr>
        <w:t xml:space="preserve"> 26</w:t>
      </w:r>
    </w:p>
    <w:p w:rsidR="00FB580B" w:rsidRDefault="00FB580B" w:rsidP="00FB580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7E6B" w:rsidRPr="003F00F6" w:rsidRDefault="00407E6B" w:rsidP="00FB580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7E6B" w:rsidRPr="00407E6B" w:rsidRDefault="00407E6B" w:rsidP="00407E6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07E6B">
        <w:rPr>
          <w:rFonts w:ascii="Times New Roman" w:hAnsi="Times New Roman"/>
          <w:i/>
          <w:sz w:val="24"/>
          <w:szCs w:val="24"/>
          <w:lang w:eastAsia="ru-RU"/>
        </w:rPr>
        <w:t>Приложение 1</w:t>
      </w:r>
    </w:p>
    <w:p w:rsidR="00407E6B" w:rsidRPr="00407E6B" w:rsidRDefault="00407E6B" w:rsidP="00407E6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07E6B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к решению Совета депутатов </w:t>
      </w:r>
    </w:p>
    <w:p w:rsidR="00407E6B" w:rsidRPr="00407E6B" w:rsidRDefault="00407E6B" w:rsidP="00407E6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07E6B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муниципального образования </w:t>
      </w:r>
    </w:p>
    <w:p w:rsidR="00407E6B" w:rsidRPr="00407E6B" w:rsidRDefault="00407E6B" w:rsidP="00407E6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07E6B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Pr="00407E6B">
        <w:rPr>
          <w:rFonts w:ascii="Times New Roman" w:hAnsi="Times New Roman"/>
          <w:i/>
          <w:sz w:val="24"/>
          <w:szCs w:val="24"/>
          <w:lang w:eastAsia="ru-RU"/>
        </w:rPr>
        <w:t>Беляевский</w:t>
      </w:r>
      <w:proofErr w:type="spellEnd"/>
      <w:r w:rsidRPr="00407E6B">
        <w:rPr>
          <w:rFonts w:ascii="Times New Roman" w:hAnsi="Times New Roman"/>
          <w:i/>
          <w:sz w:val="24"/>
          <w:szCs w:val="24"/>
          <w:lang w:eastAsia="ru-RU"/>
        </w:rPr>
        <w:t xml:space="preserve"> сельсовет </w:t>
      </w:r>
    </w:p>
    <w:p w:rsidR="00407E6B" w:rsidRPr="00407E6B" w:rsidRDefault="00407E6B" w:rsidP="00407E6B">
      <w:pPr>
        <w:widowControl w:val="0"/>
        <w:snapToGrid w:val="0"/>
        <w:spacing w:after="0" w:line="240" w:lineRule="auto"/>
        <w:ind w:firstLine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407E6B">
        <w:rPr>
          <w:rFonts w:ascii="Times New Roman" w:hAnsi="Times New Roman"/>
          <w:i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eastAsia="ru-RU"/>
        </w:rPr>
        <w:t>от  28.02.2007</w:t>
      </w:r>
      <w:r w:rsidRPr="00407E6B">
        <w:rPr>
          <w:rFonts w:ascii="Times New Roman" w:hAnsi="Times New Roman"/>
          <w:i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102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F00F6">
        <w:rPr>
          <w:rFonts w:ascii="Times New Roman" w:hAnsi="Times New Roman"/>
          <w:b/>
          <w:sz w:val="32"/>
          <w:szCs w:val="32"/>
          <w:lang w:eastAsia="ru-RU"/>
        </w:rPr>
        <w:t xml:space="preserve">С О С Т А В 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комиссии  по предупреждению и ликвидации чрезвычайных ситуаций 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и обеспечению пожарной безопасности 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F00F6">
        <w:rPr>
          <w:rFonts w:ascii="Times New Roman" w:hAnsi="Times New Roman"/>
          <w:sz w:val="28"/>
          <w:szCs w:val="28"/>
          <w:lang w:eastAsia="ru-RU"/>
        </w:rPr>
        <w:t xml:space="preserve">на территории муниципального образования 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3F00F6">
        <w:rPr>
          <w:rFonts w:ascii="Times New Roman" w:hAnsi="Times New Roman"/>
          <w:sz w:val="28"/>
          <w:szCs w:val="28"/>
          <w:lang w:eastAsia="ru-RU"/>
        </w:rPr>
        <w:t>Беляевский</w:t>
      </w:r>
      <w:proofErr w:type="spellEnd"/>
      <w:r w:rsidRPr="003F00F6">
        <w:rPr>
          <w:rFonts w:ascii="Times New Roman" w:hAnsi="Times New Roman"/>
          <w:sz w:val="28"/>
          <w:szCs w:val="28"/>
          <w:lang w:eastAsia="ru-RU"/>
        </w:rPr>
        <w:t xml:space="preserve"> сельсовет</w:t>
      </w: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B580B" w:rsidRPr="003F00F6" w:rsidRDefault="00FB580B" w:rsidP="00FB580B">
      <w:pPr>
        <w:widowControl w:val="0"/>
        <w:snapToGri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7608C" w:rsidRPr="00F5292F" w:rsidRDefault="00A7608C" w:rsidP="00A7608C">
      <w:pPr>
        <w:spacing w:after="0" w:line="240" w:lineRule="auto"/>
        <w:ind w:right="-81" w:firstLine="567"/>
        <w:rPr>
          <w:rFonts w:ascii="Times New Roman" w:hAnsi="Times New Roman"/>
          <w:sz w:val="28"/>
          <w:szCs w:val="28"/>
        </w:rPr>
      </w:pPr>
    </w:p>
    <w:p w:rsidR="00A7608C" w:rsidRPr="00F5292F" w:rsidRDefault="00A7608C" w:rsidP="00153790">
      <w:pPr>
        <w:tabs>
          <w:tab w:val="left" w:pos="253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Елешев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  <w:r w:rsidRPr="00F5292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Pr="00F5292F">
        <w:rPr>
          <w:rFonts w:ascii="Times New Roman" w:hAnsi="Times New Roman"/>
          <w:sz w:val="28"/>
          <w:szCs w:val="28"/>
        </w:rPr>
        <w:t>. – председатель комиссии (глава администрации Беляевского сельсовета);</w:t>
      </w:r>
    </w:p>
    <w:p w:rsidR="00A7608C" w:rsidRPr="00F5292F" w:rsidRDefault="00A7608C" w:rsidP="00153790">
      <w:pPr>
        <w:tabs>
          <w:tab w:val="left" w:pos="253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t xml:space="preserve">- Ермолов П.Г. </w:t>
      </w:r>
      <w:r>
        <w:rPr>
          <w:rFonts w:ascii="Times New Roman" w:hAnsi="Times New Roman"/>
          <w:sz w:val="28"/>
          <w:szCs w:val="28"/>
        </w:rPr>
        <w:t xml:space="preserve">– секретарь комиссии </w:t>
      </w:r>
      <w:r w:rsidRPr="00F5292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специалист 1 категории администрации Беляевского сельсовета</w:t>
      </w:r>
      <w:r w:rsidRPr="00F5292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A7608C" w:rsidRDefault="00A7608C" w:rsidP="00153790">
      <w:pPr>
        <w:tabs>
          <w:tab w:val="left" w:pos="253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Величко Д.В. –директор МУП «</w:t>
      </w:r>
      <w:proofErr w:type="spellStart"/>
      <w:r>
        <w:rPr>
          <w:rFonts w:ascii="Times New Roman" w:hAnsi="Times New Roman"/>
          <w:sz w:val="28"/>
          <w:szCs w:val="28"/>
        </w:rPr>
        <w:t>Беляевское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ЖКХ» (по согласованию);</w:t>
      </w:r>
    </w:p>
    <w:p w:rsidR="00A7608C" w:rsidRPr="00F5292F" w:rsidRDefault="00A7608C" w:rsidP="00153790">
      <w:pPr>
        <w:tabs>
          <w:tab w:val="left" w:pos="253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292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Мишуков И.И. – заместитель начальника 27 ПСЧ 9 ПСО ФПС ГПС ГУ МЧС по Оренбургской области </w:t>
      </w:r>
      <w:r w:rsidRPr="00F5292F">
        <w:rPr>
          <w:rFonts w:ascii="Times New Roman" w:hAnsi="Times New Roman"/>
          <w:sz w:val="28"/>
          <w:szCs w:val="28"/>
        </w:rPr>
        <w:t>(по согласованию);</w:t>
      </w:r>
    </w:p>
    <w:p w:rsidR="00A7608C" w:rsidRPr="00F5292F" w:rsidRDefault="00A7608C" w:rsidP="00153790">
      <w:pPr>
        <w:tabs>
          <w:tab w:val="left" w:pos="2535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КафтанА.Н</w:t>
      </w:r>
      <w:proofErr w:type="spellEnd"/>
      <w:r>
        <w:rPr>
          <w:rFonts w:ascii="Times New Roman" w:hAnsi="Times New Roman"/>
          <w:sz w:val="28"/>
          <w:szCs w:val="28"/>
        </w:rPr>
        <w:t>.–главный инженер Беляевского ДУ ГУП «</w:t>
      </w:r>
      <w:proofErr w:type="spellStart"/>
      <w:r>
        <w:rPr>
          <w:rFonts w:ascii="Times New Roman" w:hAnsi="Times New Roman"/>
          <w:sz w:val="28"/>
          <w:szCs w:val="28"/>
        </w:rPr>
        <w:t>Оренбургремдорстрой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407E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(по согласованию).</w:t>
      </w:r>
    </w:p>
    <w:p w:rsidR="00FB580B" w:rsidRPr="003F00F6" w:rsidRDefault="00FB580B" w:rsidP="00FB580B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80B" w:rsidRDefault="00FB580B" w:rsidP="00FB580B">
      <w:pPr>
        <w:widowControl w:val="0"/>
        <w:tabs>
          <w:tab w:val="left" w:pos="2535"/>
        </w:tabs>
        <w:snapToGri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80B" w:rsidRPr="00306AB1" w:rsidRDefault="00FB580B" w:rsidP="00FB580B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FB580B" w:rsidRPr="00306AB1" w:rsidRDefault="00FB580B" w:rsidP="00FB580B">
      <w:pPr>
        <w:spacing w:after="0"/>
        <w:ind w:left="720"/>
        <w:jc w:val="right"/>
        <w:rPr>
          <w:rFonts w:ascii="Times New Roman" w:eastAsia="Calibri" w:hAnsi="Times New Roman"/>
          <w:sz w:val="28"/>
          <w:szCs w:val="28"/>
        </w:rPr>
      </w:pPr>
    </w:p>
    <w:p w:rsidR="00FB580B" w:rsidRDefault="00FB580B" w:rsidP="00FB580B">
      <w:pPr>
        <w:spacing w:after="0"/>
        <w:ind w:left="720"/>
        <w:jc w:val="right"/>
        <w:rPr>
          <w:rFonts w:ascii="Times New Roman" w:eastAsia="Calibri" w:hAnsi="Times New Roman"/>
          <w:sz w:val="28"/>
          <w:szCs w:val="28"/>
        </w:rPr>
      </w:pPr>
    </w:p>
    <w:p w:rsidR="00FB580B" w:rsidRDefault="00FB580B" w:rsidP="00FB580B"/>
    <w:p w:rsidR="00FB580B" w:rsidRDefault="00FB580B" w:rsidP="00FB580B"/>
    <w:p w:rsidR="00FB580B" w:rsidRPr="00306AB1" w:rsidRDefault="00FB580B" w:rsidP="002E506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28CE" w:rsidRPr="00B37EA3" w:rsidRDefault="00AA0FD3" w:rsidP="00A578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</w:p>
    <w:p w:rsidR="0071459D" w:rsidRDefault="0071459D"/>
    <w:sectPr w:rsidR="0071459D" w:rsidSect="00354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66D06"/>
    <w:multiLevelType w:val="hybridMultilevel"/>
    <w:tmpl w:val="0CF8EF92"/>
    <w:lvl w:ilvl="0" w:tplc="C3424D6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2D61"/>
    <w:multiLevelType w:val="multilevel"/>
    <w:tmpl w:val="0E38F3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5308"/>
    <w:rsid w:val="00014476"/>
    <w:rsid w:val="000172E6"/>
    <w:rsid w:val="000400BE"/>
    <w:rsid w:val="000D28F4"/>
    <w:rsid w:val="000E4A41"/>
    <w:rsid w:val="000F65BB"/>
    <w:rsid w:val="00107D3E"/>
    <w:rsid w:val="00153790"/>
    <w:rsid w:val="001D60D5"/>
    <w:rsid w:val="00206A8B"/>
    <w:rsid w:val="00245388"/>
    <w:rsid w:val="00256A36"/>
    <w:rsid w:val="002B6A07"/>
    <w:rsid w:val="002E5060"/>
    <w:rsid w:val="00300CAE"/>
    <w:rsid w:val="00310E7E"/>
    <w:rsid w:val="00322A8E"/>
    <w:rsid w:val="00334145"/>
    <w:rsid w:val="0033765F"/>
    <w:rsid w:val="00354D45"/>
    <w:rsid w:val="003666D3"/>
    <w:rsid w:val="003A5C65"/>
    <w:rsid w:val="003C77BE"/>
    <w:rsid w:val="00407E6B"/>
    <w:rsid w:val="00413EE5"/>
    <w:rsid w:val="0044400A"/>
    <w:rsid w:val="004453B3"/>
    <w:rsid w:val="0044638B"/>
    <w:rsid w:val="0045526F"/>
    <w:rsid w:val="0047087A"/>
    <w:rsid w:val="004C6CC3"/>
    <w:rsid w:val="004C75F6"/>
    <w:rsid w:val="00505861"/>
    <w:rsid w:val="005E385A"/>
    <w:rsid w:val="005F2D60"/>
    <w:rsid w:val="00622A37"/>
    <w:rsid w:val="00651543"/>
    <w:rsid w:val="00672185"/>
    <w:rsid w:val="00675E1B"/>
    <w:rsid w:val="00682682"/>
    <w:rsid w:val="00686DAE"/>
    <w:rsid w:val="00703613"/>
    <w:rsid w:val="00712247"/>
    <w:rsid w:val="0071459D"/>
    <w:rsid w:val="007228CE"/>
    <w:rsid w:val="007402E2"/>
    <w:rsid w:val="00741B24"/>
    <w:rsid w:val="00793163"/>
    <w:rsid w:val="00800299"/>
    <w:rsid w:val="0081796D"/>
    <w:rsid w:val="008231C8"/>
    <w:rsid w:val="00853832"/>
    <w:rsid w:val="00872DDD"/>
    <w:rsid w:val="00880EC6"/>
    <w:rsid w:val="00894525"/>
    <w:rsid w:val="008C563D"/>
    <w:rsid w:val="008C7601"/>
    <w:rsid w:val="008F036A"/>
    <w:rsid w:val="008F5043"/>
    <w:rsid w:val="009809C1"/>
    <w:rsid w:val="009840F3"/>
    <w:rsid w:val="0098607A"/>
    <w:rsid w:val="00991C5B"/>
    <w:rsid w:val="009923D4"/>
    <w:rsid w:val="009C0170"/>
    <w:rsid w:val="009D5C97"/>
    <w:rsid w:val="009F51C0"/>
    <w:rsid w:val="00A37C77"/>
    <w:rsid w:val="00A57815"/>
    <w:rsid w:val="00A7213B"/>
    <w:rsid w:val="00A7608C"/>
    <w:rsid w:val="00AA0FD3"/>
    <w:rsid w:val="00AA1F36"/>
    <w:rsid w:val="00AF2936"/>
    <w:rsid w:val="00B06FD7"/>
    <w:rsid w:val="00B72227"/>
    <w:rsid w:val="00BA5021"/>
    <w:rsid w:val="00BA621A"/>
    <w:rsid w:val="00BB2C46"/>
    <w:rsid w:val="00C06C85"/>
    <w:rsid w:val="00C82981"/>
    <w:rsid w:val="00CA5D2F"/>
    <w:rsid w:val="00CB3681"/>
    <w:rsid w:val="00D137AD"/>
    <w:rsid w:val="00D16629"/>
    <w:rsid w:val="00DE5B48"/>
    <w:rsid w:val="00E37937"/>
    <w:rsid w:val="00E37B17"/>
    <w:rsid w:val="00E55308"/>
    <w:rsid w:val="00E60DE3"/>
    <w:rsid w:val="00E72035"/>
    <w:rsid w:val="00E930F1"/>
    <w:rsid w:val="00EE190D"/>
    <w:rsid w:val="00F271F8"/>
    <w:rsid w:val="00F5292F"/>
    <w:rsid w:val="00F57AD7"/>
    <w:rsid w:val="00F72BFB"/>
    <w:rsid w:val="00FA039F"/>
    <w:rsid w:val="00FB580B"/>
    <w:rsid w:val="00FE3157"/>
    <w:rsid w:val="00FE6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C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2021-02-05T08:51:00Z</cp:lastPrinted>
  <dcterms:created xsi:type="dcterms:W3CDTF">2020-04-07T07:10:00Z</dcterms:created>
  <dcterms:modified xsi:type="dcterms:W3CDTF">2021-02-05T08:53:00Z</dcterms:modified>
</cp:coreProperties>
</file>