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72" w:type="dxa"/>
        <w:tblInd w:w="140" w:type="dxa"/>
        <w:tblLayout w:type="fixed"/>
        <w:tblCellMar>
          <w:left w:w="70" w:type="dxa"/>
          <w:right w:w="70" w:type="dxa"/>
        </w:tblCellMar>
        <w:tblLook w:val="0000"/>
      </w:tblPr>
      <w:tblGrid>
        <w:gridCol w:w="9072"/>
      </w:tblGrid>
      <w:tr w:rsidR="0030403D">
        <w:trPr>
          <w:cantSplit/>
          <w:trHeight w:val="1377"/>
        </w:trPr>
        <w:tc>
          <w:tcPr>
            <w:tcW w:w="9072" w:type="dxa"/>
            <w:tcBorders>
              <w:bottom w:val="double" w:sz="12" w:space="0" w:color="000000"/>
            </w:tcBorders>
            <w:shd w:val="clear" w:color="auto" w:fill="auto"/>
          </w:tcPr>
          <w:p w:rsidR="0030403D" w:rsidRDefault="00AD5F88">
            <w:pPr>
              <w:widowControl w:val="0"/>
              <w:spacing w:line="276" w:lineRule="auto"/>
              <w:jc w:val="center"/>
              <w:rPr>
                <w:b/>
                <w:lang w:eastAsia="en-US"/>
              </w:rPr>
            </w:pPr>
            <w:r>
              <w:rPr>
                <w:b/>
                <w:lang w:eastAsia="en-US"/>
              </w:rPr>
              <w:t>АДМИНИСТРАЦИЯ</w:t>
            </w:r>
          </w:p>
          <w:p w:rsidR="0030403D" w:rsidRDefault="00AD5F88">
            <w:pPr>
              <w:widowControl w:val="0"/>
              <w:spacing w:line="276" w:lineRule="auto"/>
              <w:jc w:val="center"/>
              <w:rPr>
                <w:b/>
                <w:lang w:eastAsia="en-US"/>
              </w:rPr>
            </w:pPr>
            <w:r>
              <w:rPr>
                <w:b/>
                <w:lang w:eastAsia="en-US"/>
              </w:rPr>
              <w:t>МУНИЦИПАЛЬНОГО ОБРАЗОВАНИЯ</w:t>
            </w:r>
          </w:p>
          <w:p w:rsidR="0030403D" w:rsidRDefault="00AD5F88">
            <w:pPr>
              <w:widowControl w:val="0"/>
              <w:spacing w:line="276" w:lineRule="auto"/>
              <w:jc w:val="center"/>
              <w:rPr>
                <w:b/>
                <w:lang w:eastAsia="en-US"/>
              </w:rPr>
            </w:pPr>
            <w:r>
              <w:rPr>
                <w:b/>
                <w:lang w:eastAsia="en-US"/>
              </w:rPr>
              <w:t>БЕЛЯЕВСКИЙ СЕЛЬСОВЕТ</w:t>
            </w:r>
          </w:p>
          <w:p w:rsidR="0030403D" w:rsidRDefault="00AD5F88">
            <w:pPr>
              <w:widowControl w:val="0"/>
              <w:spacing w:line="276" w:lineRule="auto"/>
              <w:jc w:val="center"/>
              <w:rPr>
                <w:sz w:val="24"/>
                <w:szCs w:val="24"/>
                <w:lang w:eastAsia="zh-CN"/>
              </w:rPr>
            </w:pPr>
            <w:r>
              <w:rPr>
                <w:b/>
                <w:lang w:eastAsia="en-US"/>
              </w:rPr>
              <w:t>БЕЛЯЕВСКОГО  РАЙОНА ОРЕНБУРГСКОЙ ОБЛАСТИ</w:t>
            </w:r>
          </w:p>
        </w:tc>
      </w:tr>
      <w:tr w:rsidR="0030403D">
        <w:trPr>
          <w:cantSplit/>
          <w:trHeight w:val="1190"/>
        </w:trPr>
        <w:tc>
          <w:tcPr>
            <w:tcW w:w="9072" w:type="dxa"/>
            <w:shd w:val="clear" w:color="auto" w:fill="auto"/>
            <w:vAlign w:val="bottom"/>
          </w:tcPr>
          <w:p w:rsidR="0030403D" w:rsidRDefault="0030403D">
            <w:pPr>
              <w:widowControl w:val="0"/>
              <w:snapToGrid w:val="0"/>
              <w:spacing w:line="276" w:lineRule="auto"/>
              <w:jc w:val="center"/>
              <w:rPr>
                <w:rFonts w:ascii="Calibri" w:hAnsi="Calibri" w:cs="Calibri"/>
                <w:b/>
                <w:lang w:eastAsia="en-US"/>
              </w:rPr>
            </w:pPr>
          </w:p>
          <w:p w:rsidR="0030403D" w:rsidRDefault="00AD5F88">
            <w:pPr>
              <w:widowControl w:val="0"/>
              <w:spacing w:line="276" w:lineRule="auto"/>
              <w:jc w:val="center"/>
              <w:rPr>
                <w:b/>
                <w:lang w:eastAsia="en-US"/>
              </w:rPr>
            </w:pPr>
            <w:r>
              <w:rPr>
                <w:b/>
                <w:lang w:eastAsia="en-US"/>
              </w:rPr>
              <w:t>ПОСТАНОВЛЕНИЕ</w:t>
            </w:r>
          </w:p>
          <w:p w:rsidR="0030403D" w:rsidRDefault="0030403D">
            <w:pPr>
              <w:widowControl w:val="0"/>
              <w:spacing w:line="276" w:lineRule="auto"/>
              <w:jc w:val="center"/>
              <w:rPr>
                <w:b/>
                <w:lang w:eastAsia="en-US"/>
              </w:rPr>
            </w:pPr>
          </w:p>
          <w:p w:rsidR="0030403D" w:rsidRDefault="00AD5F88">
            <w:pPr>
              <w:widowControl w:val="0"/>
              <w:spacing w:line="276" w:lineRule="auto"/>
              <w:jc w:val="center"/>
              <w:rPr>
                <w:sz w:val="16"/>
                <w:szCs w:val="16"/>
                <w:lang w:eastAsia="zh-CN"/>
              </w:rPr>
            </w:pPr>
            <w:r>
              <w:rPr>
                <w:noProof/>
              </w:rPr>
              <w:drawing>
                <wp:anchor distT="0" distB="0" distL="0" distR="0" simplePos="0" relativeHeight="2" behindDoc="0" locked="0" layoutInCell="0" allowOverlap="1">
                  <wp:simplePos x="0" y="0"/>
                  <wp:positionH relativeFrom="character">
                    <wp:align>left</wp:align>
                  </wp:positionH>
                  <wp:positionV relativeFrom="line">
                    <wp:posOffset>635</wp:posOffset>
                  </wp:positionV>
                  <wp:extent cx="2924175" cy="360045"/>
                  <wp:effectExtent l="0" t="0" r="0" b="0"/>
                  <wp:wrapNone/>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5"/>
                          <a:stretch>
                            <a:fillRect/>
                          </a:stretch>
                        </pic:blipFill>
                        <pic:spPr bwMode="auto">
                          <a:xfrm>
                            <a:off x="0" y="0"/>
                            <a:ext cx="2924175" cy="360045"/>
                          </a:xfrm>
                          <a:prstGeom prst="rect">
                            <a:avLst/>
                          </a:prstGeom>
                        </pic:spPr>
                      </pic:pic>
                    </a:graphicData>
                  </a:graphic>
                </wp:anchor>
              </w:drawing>
            </w:r>
          </w:p>
        </w:tc>
      </w:tr>
    </w:tbl>
    <w:p w:rsidR="0030403D" w:rsidRDefault="0030403D">
      <w:pPr>
        <w:rPr>
          <w:color w:val="000000"/>
        </w:rPr>
      </w:pPr>
    </w:p>
    <w:p w:rsidR="0030403D" w:rsidRDefault="00AD5F88">
      <w:pPr>
        <w:tabs>
          <w:tab w:val="left" w:pos="4536"/>
        </w:tabs>
        <w:spacing w:line="276" w:lineRule="auto"/>
        <w:ind w:right="850" w:firstLine="709"/>
        <w:jc w:val="center"/>
      </w:pPr>
      <w:r>
        <w:t>Об утверждении бюджетного</w:t>
      </w:r>
      <w:r w:rsidR="00FD5D01">
        <w:t xml:space="preserve"> </w:t>
      </w:r>
      <w:r>
        <w:t>прогноза администрации</w:t>
      </w:r>
    </w:p>
    <w:p w:rsidR="0030403D" w:rsidRDefault="00AD5F88">
      <w:pPr>
        <w:tabs>
          <w:tab w:val="left" w:pos="4536"/>
        </w:tabs>
        <w:spacing w:line="276" w:lineRule="auto"/>
        <w:ind w:right="566" w:firstLine="709"/>
        <w:jc w:val="center"/>
      </w:pPr>
      <w:r>
        <w:t>Беляевского сельсовета на долгосрочный период</w:t>
      </w:r>
    </w:p>
    <w:p w:rsidR="0030403D" w:rsidRDefault="0030403D">
      <w:pPr>
        <w:spacing w:line="276" w:lineRule="auto"/>
        <w:ind w:left="708" w:right="4393"/>
        <w:jc w:val="both"/>
      </w:pPr>
    </w:p>
    <w:p w:rsidR="0030403D" w:rsidRDefault="00AD5F88">
      <w:pPr>
        <w:ind w:firstLine="567"/>
        <w:jc w:val="both"/>
      </w:pPr>
      <w:r>
        <w:t>Руководствуясь частью 2 статьи 53 Федерального закона от 06.10.2003 № 131-ФЗ «Об общих принципах организации местного самоуправления в Российской Федерации», Уставом муниципального образования Беляевский сельсовет, пунктом 4 Порядка разработки и утверждения бюджетного прогноза администрации Беляевского сельсовета на долгосрочный период:</w:t>
      </w:r>
    </w:p>
    <w:p w:rsidR="0030403D" w:rsidRDefault="00AD5F88" w:rsidP="00FD5D01">
      <w:pPr>
        <w:ind w:firstLine="567"/>
        <w:jc w:val="both"/>
      </w:pPr>
      <w:r>
        <w:t>1.Утвердить бюджетный прогноз администрации Беляевского</w:t>
      </w:r>
      <w:r w:rsidR="00FD5D01">
        <w:t xml:space="preserve"> </w:t>
      </w:r>
      <w:r>
        <w:t>сельсовета на долгосрочный период (приложение).</w:t>
      </w:r>
    </w:p>
    <w:p w:rsidR="0030403D" w:rsidRDefault="00AD5F88" w:rsidP="00FD5D01">
      <w:pPr>
        <w:ind w:firstLine="567"/>
        <w:jc w:val="both"/>
      </w:pPr>
      <w:r>
        <w:t xml:space="preserve">2. Контроль за исполнением настоящего </w:t>
      </w:r>
      <w:r w:rsidR="00FD5D01">
        <w:t xml:space="preserve">постановления оставляю </w:t>
      </w:r>
      <w:proofErr w:type="gramStart"/>
      <w:r w:rsidR="00FD5D01">
        <w:t>за</w:t>
      </w:r>
      <w:proofErr w:type="gramEnd"/>
      <w:r w:rsidR="00FD5D01">
        <w:t xml:space="preserve"> </w:t>
      </w:r>
    </w:p>
    <w:p w:rsidR="0030403D" w:rsidRDefault="00AD5F88" w:rsidP="00FD5D01">
      <w:pPr>
        <w:tabs>
          <w:tab w:val="left" w:pos="0"/>
        </w:tabs>
        <w:jc w:val="both"/>
      </w:pPr>
      <w:r>
        <w:t>собой.</w:t>
      </w:r>
    </w:p>
    <w:p w:rsidR="0030403D" w:rsidRDefault="00FD5D01" w:rsidP="00FD5D01">
      <w:pPr>
        <w:tabs>
          <w:tab w:val="left" w:pos="1134"/>
        </w:tabs>
        <w:ind w:firstLine="567"/>
        <w:jc w:val="both"/>
      </w:pPr>
      <w:r>
        <w:t>3. Постановление</w:t>
      </w:r>
      <w:r w:rsidR="00AD5F88">
        <w:t xml:space="preserve"> вступает в силу  с момента его подписания </w:t>
      </w:r>
    </w:p>
    <w:p w:rsidR="0030403D" w:rsidRDefault="0030403D">
      <w:pPr>
        <w:jc w:val="both"/>
      </w:pPr>
    </w:p>
    <w:p w:rsidR="0030403D" w:rsidRDefault="0030403D">
      <w:pPr>
        <w:jc w:val="both"/>
      </w:pPr>
    </w:p>
    <w:p w:rsidR="0030403D" w:rsidRDefault="0030403D">
      <w:pPr>
        <w:spacing w:line="276" w:lineRule="auto"/>
      </w:pPr>
    </w:p>
    <w:p w:rsidR="00FD5D01" w:rsidRDefault="00FD5D01" w:rsidP="00FD5D01">
      <w:pPr>
        <w:jc w:val="both"/>
      </w:pPr>
      <w:r>
        <w:t xml:space="preserve">Глава муниципального образования                                             М.Х. </w:t>
      </w:r>
      <w:proofErr w:type="spellStart"/>
      <w:r>
        <w:t>Елешев</w:t>
      </w:r>
      <w:proofErr w:type="spellEnd"/>
    </w:p>
    <w:p w:rsidR="0030403D" w:rsidRDefault="0030403D"/>
    <w:p w:rsidR="0030403D" w:rsidRDefault="00FD5D01" w:rsidP="00FD5D01">
      <w:pPr>
        <w:jc w:val="center"/>
      </w:pPr>
      <w:r w:rsidRPr="00FD5D01">
        <w:drawing>
          <wp:inline distT="0" distB="0" distL="0" distR="0">
            <wp:extent cx="2876550" cy="1076325"/>
            <wp:effectExtent l="19050" t="0" r="0" b="0"/>
            <wp:docPr id="4" name="Рисунок 2"/>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6" cstate="print"/>
                    <a:stretch>
                      <a:fillRect/>
                    </a:stretch>
                  </pic:blipFill>
                  <pic:spPr bwMode="auto">
                    <a:xfrm>
                      <a:off x="0" y="0"/>
                      <a:ext cx="2876550" cy="1076325"/>
                    </a:xfrm>
                    <a:prstGeom prst="rect">
                      <a:avLst/>
                    </a:prstGeom>
                  </pic:spPr>
                </pic:pic>
              </a:graphicData>
            </a:graphic>
          </wp:inline>
        </w:drawing>
      </w:r>
    </w:p>
    <w:p w:rsidR="0030403D" w:rsidRDefault="0030403D"/>
    <w:p w:rsidR="0030403D" w:rsidRDefault="0030403D"/>
    <w:p w:rsidR="00FD5D01" w:rsidRDefault="00FD5D01"/>
    <w:p w:rsidR="00FD5D01" w:rsidRDefault="00FD5D01"/>
    <w:p w:rsidR="00FD5D01" w:rsidRDefault="00FD5D01"/>
    <w:p w:rsidR="0030403D" w:rsidRDefault="0030403D"/>
    <w:p w:rsidR="00FD5D01" w:rsidRDefault="00FD5D01"/>
    <w:p w:rsidR="0030403D" w:rsidRDefault="00AD5F88" w:rsidP="00FD5D01">
      <w:pPr>
        <w:jc w:val="both"/>
        <w:rPr>
          <w:sz w:val="24"/>
        </w:rPr>
      </w:pPr>
      <w:r>
        <w:rPr>
          <w:sz w:val="24"/>
        </w:rPr>
        <w:t>Разослано: ведущему специалисту,  администрации района, прокурору,  в дело.</w:t>
      </w:r>
    </w:p>
    <w:p w:rsidR="00FD5D01" w:rsidRDefault="00FD5D01" w:rsidP="00FD5D01">
      <w:pPr>
        <w:jc w:val="both"/>
        <w:rPr>
          <w:sz w:val="24"/>
        </w:rPr>
      </w:pPr>
    </w:p>
    <w:p w:rsidR="00FD5D01" w:rsidRDefault="00FD5D01" w:rsidP="00FD5D01">
      <w:pPr>
        <w:jc w:val="both"/>
        <w:rPr>
          <w:sz w:val="24"/>
        </w:rPr>
      </w:pPr>
    </w:p>
    <w:p w:rsidR="00FD5D01" w:rsidRPr="00FD5D01" w:rsidRDefault="00FD5D01" w:rsidP="00FD5D01">
      <w:pPr>
        <w:jc w:val="both"/>
        <w:rPr>
          <w:sz w:val="24"/>
        </w:rPr>
      </w:pPr>
    </w:p>
    <w:p w:rsidR="0030403D" w:rsidRPr="00FD5D01" w:rsidRDefault="00AD5F88">
      <w:pPr>
        <w:ind w:firstLine="561"/>
        <w:jc w:val="right"/>
        <w:outlineLvl w:val="0"/>
        <w:rPr>
          <w:sz w:val="26"/>
          <w:szCs w:val="26"/>
        </w:rPr>
      </w:pPr>
      <w:r w:rsidRPr="00FD5D01">
        <w:rPr>
          <w:sz w:val="26"/>
          <w:szCs w:val="26"/>
        </w:rPr>
        <w:lastRenderedPageBreak/>
        <w:t xml:space="preserve">Приложение </w:t>
      </w:r>
    </w:p>
    <w:p w:rsidR="0030403D" w:rsidRPr="00FD5D01" w:rsidRDefault="00FD5D01">
      <w:pPr>
        <w:ind w:firstLine="561"/>
        <w:jc w:val="right"/>
        <w:rPr>
          <w:sz w:val="26"/>
          <w:szCs w:val="26"/>
        </w:rPr>
      </w:pPr>
      <w:r w:rsidRPr="00FD5D01">
        <w:rPr>
          <w:sz w:val="26"/>
          <w:szCs w:val="26"/>
        </w:rPr>
        <w:t xml:space="preserve">к </w:t>
      </w:r>
      <w:r w:rsidR="00AD5F88" w:rsidRPr="00FD5D01">
        <w:rPr>
          <w:sz w:val="26"/>
          <w:szCs w:val="26"/>
        </w:rPr>
        <w:t>постановлению</w:t>
      </w:r>
      <w:r w:rsidRPr="00FD5D01">
        <w:rPr>
          <w:sz w:val="26"/>
          <w:szCs w:val="26"/>
        </w:rPr>
        <w:t xml:space="preserve"> </w:t>
      </w:r>
      <w:r w:rsidR="00AD5F88" w:rsidRPr="00FD5D01">
        <w:rPr>
          <w:sz w:val="26"/>
          <w:szCs w:val="26"/>
        </w:rPr>
        <w:t>администрации</w:t>
      </w:r>
    </w:p>
    <w:p w:rsidR="00FD5D01" w:rsidRPr="00FD5D01" w:rsidRDefault="00AD5F88">
      <w:pPr>
        <w:ind w:firstLine="561"/>
        <w:jc w:val="right"/>
        <w:rPr>
          <w:sz w:val="26"/>
          <w:szCs w:val="26"/>
        </w:rPr>
      </w:pPr>
      <w:r w:rsidRPr="00FD5D01">
        <w:rPr>
          <w:sz w:val="26"/>
          <w:szCs w:val="26"/>
        </w:rPr>
        <w:t xml:space="preserve">Беляевского сельсовета </w:t>
      </w:r>
    </w:p>
    <w:p w:rsidR="0030403D" w:rsidRPr="00FD5D01" w:rsidRDefault="00FD5D01">
      <w:pPr>
        <w:ind w:firstLine="561"/>
        <w:jc w:val="right"/>
        <w:rPr>
          <w:sz w:val="26"/>
          <w:szCs w:val="26"/>
        </w:rPr>
      </w:pPr>
      <w:r w:rsidRPr="00FD5D01">
        <w:rPr>
          <w:sz w:val="26"/>
          <w:szCs w:val="26"/>
        </w:rPr>
        <w:t>от 20.02.2025 № 23</w:t>
      </w:r>
      <w:r w:rsidR="00AD5F88" w:rsidRPr="00FD5D01">
        <w:rPr>
          <w:sz w:val="26"/>
          <w:szCs w:val="26"/>
        </w:rPr>
        <w:t>-п</w:t>
      </w:r>
    </w:p>
    <w:p w:rsidR="0030403D" w:rsidRPr="00FD5D01" w:rsidRDefault="0030403D">
      <w:pPr>
        <w:pStyle w:val="formattext"/>
        <w:shd w:val="clear" w:color="auto" w:fill="FFFFFF"/>
        <w:spacing w:beforeAutospacing="0" w:afterAutospacing="0" w:line="315" w:lineRule="atLeast"/>
        <w:jc w:val="center"/>
        <w:textAlignment w:val="baseline"/>
        <w:rPr>
          <w:b/>
          <w:spacing w:val="2"/>
          <w:sz w:val="26"/>
          <w:szCs w:val="26"/>
        </w:rPr>
      </w:pPr>
    </w:p>
    <w:p w:rsidR="0030403D" w:rsidRPr="00FD5D01" w:rsidRDefault="00AD5F88">
      <w:pPr>
        <w:pStyle w:val="formattext"/>
        <w:shd w:val="clear" w:color="auto" w:fill="FFFFFF"/>
        <w:spacing w:beforeAutospacing="0" w:afterAutospacing="0" w:line="315" w:lineRule="atLeast"/>
        <w:jc w:val="center"/>
        <w:textAlignment w:val="baseline"/>
        <w:rPr>
          <w:b/>
          <w:spacing w:val="2"/>
          <w:sz w:val="26"/>
          <w:szCs w:val="26"/>
        </w:rPr>
      </w:pPr>
      <w:r w:rsidRPr="00FD5D01">
        <w:rPr>
          <w:b/>
          <w:spacing w:val="2"/>
          <w:sz w:val="26"/>
          <w:szCs w:val="26"/>
        </w:rPr>
        <w:t xml:space="preserve">Бюджетный прогноз Беляевского сельсовета  </w:t>
      </w:r>
    </w:p>
    <w:p w:rsidR="0030403D" w:rsidRPr="00FD5D01" w:rsidRDefault="00AD5F88">
      <w:pPr>
        <w:pStyle w:val="formattext"/>
        <w:shd w:val="clear" w:color="auto" w:fill="FFFFFF"/>
        <w:spacing w:beforeAutospacing="0" w:afterAutospacing="0" w:line="315" w:lineRule="atLeast"/>
        <w:jc w:val="center"/>
        <w:textAlignment w:val="baseline"/>
        <w:rPr>
          <w:b/>
          <w:spacing w:val="2"/>
          <w:sz w:val="26"/>
          <w:szCs w:val="26"/>
        </w:rPr>
      </w:pPr>
      <w:r w:rsidRPr="00FD5D01">
        <w:rPr>
          <w:b/>
          <w:spacing w:val="2"/>
          <w:sz w:val="26"/>
          <w:szCs w:val="26"/>
        </w:rPr>
        <w:t>на долгосрочный период до 2027 года</w:t>
      </w:r>
    </w:p>
    <w:p w:rsidR="0030403D" w:rsidRPr="00FD5D01" w:rsidRDefault="0030403D">
      <w:pPr>
        <w:pStyle w:val="formattext"/>
        <w:shd w:val="clear" w:color="auto" w:fill="FFFFFF"/>
        <w:spacing w:beforeAutospacing="0" w:afterAutospacing="0" w:line="315" w:lineRule="atLeast"/>
        <w:jc w:val="center"/>
        <w:textAlignment w:val="baseline"/>
        <w:rPr>
          <w:b/>
          <w:spacing w:val="2"/>
          <w:sz w:val="26"/>
          <w:szCs w:val="26"/>
        </w:rPr>
      </w:pPr>
    </w:p>
    <w:p w:rsidR="0030403D" w:rsidRPr="00FD5D01" w:rsidRDefault="00AD5F88">
      <w:pPr>
        <w:pStyle w:val="formattext"/>
        <w:shd w:val="clear" w:color="auto" w:fill="FFFFFF"/>
        <w:spacing w:beforeAutospacing="0" w:afterAutospacing="0" w:line="315" w:lineRule="atLeast"/>
        <w:ind w:firstLine="709"/>
        <w:jc w:val="both"/>
        <w:textAlignment w:val="baseline"/>
        <w:rPr>
          <w:spacing w:val="2"/>
          <w:sz w:val="26"/>
          <w:szCs w:val="26"/>
        </w:rPr>
      </w:pPr>
      <w:r w:rsidRPr="00FD5D01">
        <w:rPr>
          <w:spacing w:val="2"/>
          <w:sz w:val="26"/>
          <w:szCs w:val="26"/>
        </w:rPr>
        <w:t>Бюджетный прогноз Беляевского сельсовета на долгосрочный период до 2027 года (далее - бюджетный прогноз) разработан на основе</w:t>
      </w:r>
      <w:r w:rsidRPr="00FD5D01">
        <w:rPr>
          <w:rStyle w:val="apple-converted-space"/>
          <w:spacing w:val="2"/>
          <w:sz w:val="26"/>
          <w:szCs w:val="26"/>
        </w:rPr>
        <w:t> </w:t>
      </w:r>
      <w:r w:rsidRPr="00FD5D01">
        <w:rPr>
          <w:spacing w:val="2"/>
          <w:sz w:val="26"/>
          <w:szCs w:val="26"/>
        </w:rPr>
        <w:t>прогноза социально-экономического развития Беляевского сельсовета с учетом основных направлений бюджетной политики и основных направлений налоговой политики Беляевского сельсовета. Бюджетный прогноз разработан в условиях налогового и бюджетного законодательства, действующего на момент его составления.</w:t>
      </w:r>
    </w:p>
    <w:p w:rsidR="0030403D" w:rsidRPr="00FD5D01" w:rsidRDefault="00AD5F88">
      <w:pPr>
        <w:pStyle w:val="formattext"/>
        <w:shd w:val="clear" w:color="auto" w:fill="FFFFFF"/>
        <w:spacing w:beforeAutospacing="0" w:afterAutospacing="0" w:line="315" w:lineRule="atLeast"/>
        <w:ind w:firstLine="709"/>
        <w:jc w:val="both"/>
        <w:textAlignment w:val="baseline"/>
        <w:rPr>
          <w:spacing w:val="2"/>
          <w:sz w:val="26"/>
          <w:szCs w:val="26"/>
        </w:rPr>
      </w:pPr>
      <w:r w:rsidRPr="00FD5D01">
        <w:rPr>
          <w:spacing w:val="2"/>
          <w:sz w:val="26"/>
          <w:szCs w:val="26"/>
        </w:rPr>
        <w:t>Необходимость поддержания сбалансированности бюджетной системы будет являться важнейшим фактором проводимой в данном периоде долгосрочной политики, направленной на обеспечение необходимого уровня доходов бюджетной системы, соответствия объема действующих расходных обязательств реальным доходным источникам покрытия дефицита бюджета, а также взвешенного подхода при рассмотрении принятия новых бюджетных обязательств.</w:t>
      </w:r>
    </w:p>
    <w:p w:rsidR="0030403D" w:rsidRPr="00FD5D01" w:rsidRDefault="0030403D">
      <w:pPr>
        <w:pStyle w:val="formattext"/>
        <w:shd w:val="clear" w:color="auto" w:fill="FFFFFF"/>
        <w:spacing w:beforeAutospacing="0" w:afterAutospacing="0" w:line="315" w:lineRule="atLeast"/>
        <w:ind w:firstLine="709"/>
        <w:jc w:val="both"/>
        <w:textAlignment w:val="baseline"/>
        <w:rPr>
          <w:spacing w:val="2"/>
          <w:sz w:val="26"/>
          <w:szCs w:val="26"/>
        </w:rPr>
      </w:pPr>
    </w:p>
    <w:p w:rsidR="0030403D" w:rsidRDefault="00AD5F88">
      <w:pPr>
        <w:pStyle w:val="formattext"/>
        <w:shd w:val="clear" w:color="auto" w:fill="FFFFFF"/>
        <w:spacing w:beforeAutospacing="0" w:afterAutospacing="0" w:line="315" w:lineRule="atLeast"/>
        <w:ind w:left="709"/>
        <w:jc w:val="center"/>
        <w:textAlignment w:val="baseline"/>
        <w:rPr>
          <w:b/>
          <w:spacing w:val="2"/>
          <w:sz w:val="26"/>
          <w:szCs w:val="26"/>
        </w:rPr>
      </w:pPr>
      <w:r w:rsidRPr="00FD5D01">
        <w:rPr>
          <w:b/>
          <w:spacing w:val="2"/>
          <w:sz w:val="26"/>
          <w:szCs w:val="26"/>
        </w:rPr>
        <w:t>Цели и задачи долгосрочной бюджетной политики Беляевского сельсовета</w:t>
      </w:r>
    </w:p>
    <w:p w:rsidR="00FD5D01" w:rsidRPr="00FD5D01" w:rsidRDefault="00FD5D01">
      <w:pPr>
        <w:pStyle w:val="formattext"/>
        <w:shd w:val="clear" w:color="auto" w:fill="FFFFFF"/>
        <w:spacing w:beforeAutospacing="0" w:afterAutospacing="0" w:line="315" w:lineRule="atLeast"/>
        <w:ind w:left="709"/>
        <w:jc w:val="center"/>
        <w:textAlignment w:val="baseline"/>
        <w:rPr>
          <w:b/>
          <w:spacing w:val="2"/>
          <w:sz w:val="26"/>
          <w:szCs w:val="26"/>
        </w:rPr>
      </w:pPr>
    </w:p>
    <w:p w:rsidR="0030403D" w:rsidRPr="00FD5D01" w:rsidRDefault="00AD5F88">
      <w:pPr>
        <w:ind w:firstLine="709"/>
        <w:jc w:val="both"/>
        <w:rPr>
          <w:sz w:val="26"/>
          <w:szCs w:val="26"/>
        </w:rPr>
      </w:pPr>
      <w:r w:rsidRPr="00FD5D01">
        <w:rPr>
          <w:spacing w:val="2"/>
          <w:sz w:val="26"/>
          <w:szCs w:val="26"/>
        </w:rPr>
        <w:t xml:space="preserve">Основными целями долгосрочной бюджетной политики в период 2020 - 2027 годов </w:t>
      </w:r>
      <w:r w:rsidRPr="00FD5D01">
        <w:rPr>
          <w:sz w:val="26"/>
          <w:szCs w:val="26"/>
        </w:rPr>
        <w:t xml:space="preserve">является обеспечение  предсказуемости  развития бюджета </w:t>
      </w:r>
      <w:r w:rsidRPr="00FD5D01">
        <w:rPr>
          <w:spacing w:val="2"/>
          <w:sz w:val="26"/>
          <w:szCs w:val="26"/>
        </w:rPr>
        <w:t>Беляевского сельсовета</w:t>
      </w:r>
      <w:r w:rsidRPr="00FD5D01">
        <w:rPr>
          <w:sz w:val="26"/>
          <w:szCs w:val="26"/>
        </w:rPr>
        <w:t>, что позволит оценивать долгосрочные тенденции  изменений объема  и структуры доходов и расходов бюджета сельского поселения, межбюджетного регулирования, а также выбрать на их основе соответствующие меры, направленные на повышение эффективности функционирования бюджета.</w:t>
      </w:r>
    </w:p>
    <w:p w:rsidR="0030403D" w:rsidRPr="00FD5D01" w:rsidRDefault="00AD5F88">
      <w:pPr>
        <w:pStyle w:val="formattext"/>
        <w:shd w:val="clear" w:color="auto" w:fill="FFFFFF"/>
        <w:spacing w:beforeAutospacing="0" w:afterAutospacing="0"/>
        <w:ind w:firstLine="567"/>
        <w:jc w:val="both"/>
        <w:textAlignment w:val="baseline"/>
        <w:rPr>
          <w:spacing w:val="2"/>
          <w:sz w:val="26"/>
          <w:szCs w:val="26"/>
        </w:rPr>
      </w:pPr>
      <w:r w:rsidRPr="00FD5D01">
        <w:rPr>
          <w:spacing w:val="2"/>
          <w:sz w:val="26"/>
          <w:szCs w:val="26"/>
        </w:rPr>
        <w:t>Основная задача долгосрочного бюджетного планирования состоит в увязке проводимой бюджетной политики с задачами по созданию долгосрочного устойчивого роста экономики и повышению уровня и качества жизни населения Беляевского сельсовета.</w:t>
      </w:r>
    </w:p>
    <w:p w:rsidR="0030403D" w:rsidRPr="00FD5D01" w:rsidRDefault="00AD5F88" w:rsidP="00FD5D01">
      <w:pPr>
        <w:ind w:firstLine="567"/>
        <w:jc w:val="both"/>
        <w:rPr>
          <w:sz w:val="26"/>
          <w:szCs w:val="26"/>
        </w:rPr>
      </w:pPr>
      <w:r w:rsidRPr="00FD5D01">
        <w:rPr>
          <w:sz w:val="26"/>
          <w:szCs w:val="26"/>
        </w:rPr>
        <w:t>Задачами долгосрочного планирования также является:</w:t>
      </w:r>
    </w:p>
    <w:p w:rsidR="0030403D" w:rsidRPr="00FD5D01" w:rsidRDefault="00AD5F88" w:rsidP="00FD5D01">
      <w:pPr>
        <w:ind w:firstLine="567"/>
        <w:jc w:val="both"/>
        <w:rPr>
          <w:sz w:val="26"/>
          <w:szCs w:val="26"/>
        </w:rPr>
      </w:pPr>
      <w:r w:rsidRPr="00FD5D01">
        <w:rPr>
          <w:sz w:val="26"/>
          <w:szCs w:val="26"/>
        </w:rPr>
        <w:t>-  обеспечение публичности и прозрачности долгосрочного планирования;</w:t>
      </w:r>
    </w:p>
    <w:p w:rsidR="0030403D" w:rsidRPr="00FD5D01" w:rsidRDefault="00AD5F88" w:rsidP="00FD5D01">
      <w:pPr>
        <w:ind w:firstLine="567"/>
        <w:jc w:val="both"/>
        <w:rPr>
          <w:sz w:val="26"/>
          <w:szCs w:val="26"/>
        </w:rPr>
      </w:pPr>
      <w:r w:rsidRPr="00FD5D01">
        <w:rPr>
          <w:sz w:val="26"/>
          <w:szCs w:val="26"/>
        </w:rPr>
        <w:t>- выработку  системы мер корректировки  налогового - бюджетного планирования;</w:t>
      </w:r>
    </w:p>
    <w:p w:rsidR="0030403D" w:rsidRPr="00FD5D01" w:rsidRDefault="00AD5F88" w:rsidP="00FD5D01">
      <w:pPr>
        <w:ind w:firstLine="567"/>
        <w:jc w:val="both"/>
        <w:rPr>
          <w:sz w:val="26"/>
          <w:szCs w:val="26"/>
        </w:rPr>
      </w:pPr>
      <w:r w:rsidRPr="00FD5D01">
        <w:rPr>
          <w:sz w:val="26"/>
          <w:szCs w:val="26"/>
        </w:rPr>
        <w:t>- создание системы обеспечения сбалансированности бюджета в долгосрочном периоде.</w:t>
      </w:r>
    </w:p>
    <w:p w:rsidR="0030403D" w:rsidRPr="00FD5D01" w:rsidRDefault="00AD5F88" w:rsidP="00FD5D01">
      <w:pPr>
        <w:pStyle w:val="formattext"/>
        <w:shd w:val="clear" w:color="auto" w:fill="FFFFFF"/>
        <w:spacing w:beforeAutospacing="0" w:afterAutospacing="0"/>
        <w:ind w:firstLine="567"/>
        <w:jc w:val="both"/>
        <w:textAlignment w:val="baseline"/>
        <w:rPr>
          <w:spacing w:val="2"/>
          <w:sz w:val="26"/>
          <w:szCs w:val="26"/>
        </w:rPr>
      </w:pPr>
      <w:r w:rsidRPr="00FD5D01">
        <w:rPr>
          <w:spacing w:val="2"/>
          <w:sz w:val="26"/>
          <w:szCs w:val="26"/>
        </w:rPr>
        <w:t>В соответствии с указанным приоритетом планируется реализация следующих задач в области долгосрочной бюджетной политики Беляевского сельсовета:</w:t>
      </w:r>
    </w:p>
    <w:p w:rsidR="0030403D" w:rsidRPr="00FD5D01" w:rsidRDefault="00AD5F88">
      <w:pPr>
        <w:pStyle w:val="formattext"/>
        <w:shd w:val="clear" w:color="auto" w:fill="FFFFFF"/>
        <w:spacing w:beforeAutospacing="0" w:afterAutospacing="0"/>
        <w:ind w:firstLine="567"/>
        <w:jc w:val="both"/>
        <w:textAlignment w:val="baseline"/>
        <w:rPr>
          <w:spacing w:val="2"/>
          <w:sz w:val="26"/>
          <w:szCs w:val="26"/>
        </w:rPr>
      </w:pPr>
      <w:r w:rsidRPr="00FD5D01">
        <w:rPr>
          <w:spacing w:val="2"/>
          <w:sz w:val="26"/>
          <w:szCs w:val="26"/>
        </w:rPr>
        <w:t xml:space="preserve">− сохранение и увеличение налогового потенциала посредством совершенствования законодательства Оренбургской области о налогах и сборах, </w:t>
      </w:r>
      <w:r w:rsidRPr="00FD5D01">
        <w:rPr>
          <w:spacing w:val="2"/>
          <w:sz w:val="26"/>
          <w:szCs w:val="26"/>
        </w:rPr>
        <w:lastRenderedPageBreak/>
        <w:t>улучшения инвестиционного климата, стимулирования роста предпринимательской инициативы;</w:t>
      </w:r>
    </w:p>
    <w:p w:rsidR="0030403D" w:rsidRPr="00FD5D01" w:rsidRDefault="00AD5F88">
      <w:pPr>
        <w:pStyle w:val="formattext"/>
        <w:shd w:val="clear" w:color="auto" w:fill="FFFFFF"/>
        <w:spacing w:beforeAutospacing="0" w:afterAutospacing="0"/>
        <w:ind w:firstLine="567"/>
        <w:jc w:val="both"/>
        <w:textAlignment w:val="baseline"/>
        <w:rPr>
          <w:spacing w:val="2"/>
          <w:sz w:val="26"/>
          <w:szCs w:val="26"/>
        </w:rPr>
      </w:pPr>
      <w:r w:rsidRPr="00FD5D01">
        <w:rPr>
          <w:spacing w:val="2"/>
          <w:sz w:val="26"/>
          <w:szCs w:val="26"/>
        </w:rPr>
        <w:t>−совершенствование системы взаимодействия исполнительных органов государственной власти Оренбургской области, территориальных органов федеральных органов исполнительной власти и органов местного самоуправления по повышению собираемости налогов и других обязательных платежей, и изысканию дополнительных резервов для увеличения доходного потенциала областного и местных бюджетов;</w:t>
      </w:r>
    </w:p>
    <w:p w:rsidR="0030403D" w:rsidRPr="00FD5D01" w:rsidRDefault="00AD5F88">
      <w:pPr>
        <w:pStyle w:val="formattext"/>
        <w:shd w:val="clear" w:color="auto" w:fill="FFFFFF"/>
        <w:spacing w:beforeAutospacing="0" w:afterAutospacing="0"/>
        <w:ind w:firstLine="567"/>
        <w:jc w:val="both"/>
        <w:textAlignment w:val="baseline"/>
        <w:rPr>
          <w:spacing w:val="2"/>
          <w:sz w:val="26"/>
          <w:szCs w:val="26"/>
        </w:rPr>
      </w:pPr>
      <w:r w:rsidRPr="00FD5D01">
        <w:rPr>
          <w:spacing w:val="2"/>
          <w:sz w:val="26"/>
          <w:szCs w:val="26"/>
        </w:rPr>
        <w:t>− продолжение политики обоснованности и эффективности предоставления налоговых льгот;</w:t>
      </w:r>
    </w:p>
    <w:p w:rsidR="0030403D" w:rsidRPr="00FD5D01" w:rsidRDefault="00AD5F88">
      <w:pPr>
        <w:pStyle w:val="formattext"/>
        <w:shd w:val="clear" w:color="auto" w:fill="FFFFFF"/>
        <w:spacing w:beforeAutospacing="0" w:afterAutospacing="0"/>
        <w:ind w:firstLine="567"/>
        <w:jc w:val="both"/>
        <w:textAlignment w:val="baseline"/>
        <w:rPr>
          <w:spacing w:val="2"/>
          <w:sz w:val="26"/>
          <w:szCs w:val="26"/>
        </w:rPr>
      </w:pPr>
      <w:r w:rsidRPr="00FD5D01">
        <w:rPr>
          <w:spacing w:val="2"/>
          <w:sz w:val="26"/>
          <w:szCs w:val="26"/>
        </w:rPr>
        <w:t>− взаимодействие с налогоплательщиками, осуществляющими деятельность на территории Беляевского сельсовета, в целях обеспечения своевременного и полного выполнения ими налоговых обязательств по уплате налогов в бюджет;</w:t>
      </w:r>
    </w:p>
    <w:p w:rsidR="0030403D" w:rsidRPr="00FD5D01" w:rsidRDefault="00AD5F88">
      <w:pPr>
        <w:pStyle w:val="formattext"/>
        <w:shd w:val="clear" w:color="auto" w:fill="FFFFFF"/>
        <w:spacing w:beforeAutospacing="0" w:afterAutospacing="0"/>
        <w:ind w:firstLine="567"/>
        <w:textAlignment w:val="baseline"/>
        <w:rPr>
          <w:spacing w:val="2"/>
          <w:sz w:val="26"/>
          <w:szCs w:val="26"/>
        </w:rPr>
      </w:pPr>
      <w:r w:rsidRPr="00FD5D01">
        <w:rPr>
          <w:spacing w:val="2"/>
          <w:sz w:val="26"/>
          <w:szCs w:val="26"/>
        </w:rPr>
        <w:t>- поддержка малого и среднего предпринимательства;</w:t>
      </w:r>
    </w:p>
    <w:p w:rsidR="0030403D" w:rsidRPr="00FD5D01" w:rsidRDefault="00AD5F88">
      <w:pPr>
        <w:pStyle w:val="formattext"/>
        <w:shd w:val="clear" w:color="auto" w:fill="FFFFFF"/>
        <w:spacing w:beforeAutospacing="0" w:afterAutospacing="0"/>
        <w:ind w:firstLine="567"/>
        <w:textAlignment w:val="baseline"/>
        <w:rPr>
          <w:spacing w:val="2"/>
          <w:sz w:val="26"/>
          <w:szCs w:val="26"/>
        </w:rPr>
      </w:pPr>
      <w:r w:rsidRPr="00FD5D01">
        <w:rPr>
          <w:spacing w:val="2"/>
          <w:sz w:val="26"/>
          <w:szCs w:val="26"/>
        </w:rPr>
        <w:t>- адаптация бюджетных расходов к более низкому уровню доходов, не допуская обострения социальных проблем;</w:t>
      </w:r>
    </w:p>
    <w:p w:rsidR="0030403D" w:rsidRPr="00FD5D01" w:rsidRDefault="00AD5F88">
      <w:pPr>
        <w:pStyle w:val="formattext"/>
        <w:shd w:val="clear" w:color="auto" w:fill="FFFFFF"/>
        <w:spacing w:beforeAutospacing="0" w:afterAutospacing="0"/>
        <w:ind w:firstLine="567"/>
        <w:textAlignment w:val="baseline"/>
        <w:rPr>
          <w:spacing w:val="2"/>
          <w:sz w:val="26"/>
          <w:szCs w:val="26"/>
        </w:rPr>
      </w:pPr>
      <w:r w:rsidRPr="00FD5D01">
        <w:rPr>
          <w:spacing w:val="2"/>
          <w:sz w:val="26"/>
          <w:szCs w:val="26"/>
        </w:rPr>
        <w:t>- сдерживание роста бюджетного дефицита;</w:t>
      </w:r>
    </w:p>
    <w:p w:rsidR="0030403D" w:rsidRPr="00FD5D01" w:rsidRDefault="00AD5F88">
      <w:pPr>
        <w:pStyle w:val="formattext"/>
        <w:shd w:val="clear" w:color="auto" w:fill="FFFFFF"/>
        <w:spacing w:beforeAutospacing="0" w:afterAutospacing="0"/>
        <w:ind w:firstLine="567"/>
        <w:textAlignment w:val="baseline"/>
        <w:rPr>
          <w:spacing w:val="2"/>
          <w:sz w:val="26"/>
          <w:szCs w:val="26"/>
        </w:rPr>
      </w:pPr>
      <w:r w:rsidRPr="00FD5D01">
        <w:rPr>
          <w:spacing w:val="2"/>
          <w:sz w:val="26"/>
          <w:szCs w:val="26"/>
        </w:rPr>
        <w:t>- эффективное использование бюджетных средств.</w:t>
      </w:r>
    </w:p>
    <w:p w:rsidR="0030403D" w:rsidRPr="00FD5D01" w:rsidRDefault="00AD5F88">
      <w:pPr>
        <w:pStyle w:val="formattext"/>
        <w:shd w:val="clear" w:color="auto" w:fill="FFFFFF"/>
        <w:spacing w:after="280" w:line="315" w:lineRule="atLeast"/>
        <w:jc w:val="center"/>
        <w:textAlignment w:val="baseline"/>
        <w:rPr>
          <w:b/>
          <w:spacing w:val="2"/>
          <w:sz w:val="26"/>
          <w:szCs w:val="26"/>
        </w:rPr>
      </w:pPr>
      <w:r w:rsidRPr="00FD5D01">
        <w:rPr>
          <w:b/>
          <w:spacing w:val="2"/>
          <w:sz w:val="26"/>
          <w:szCs w:val="26"/>
        </w:rPr>
        <w:t>Условия формирования бюджетного прогноза Беляевского сельсовета</w:t>
      </w:r>
    </w:p>
    <w:p w:rsidR="0030403D" w:rsidRPr="00FD5D01" w:rsidRDefault="00AD5F88" w:rsidP="00FD5D01">
      <w:pPr>
        <w:ind w:firstLine="567"/>
        <w:jc w:val="both"/>
        <w:rPr>
          <w:spacing w:val="2"/>
          <w:sz w:val="26"/>
          <w:szCs w:val="26"/>
        </w:rPr>
      </w:pPr>
      <w:r w:rsidRPr="00FD5D01">
        <w:rPr>
          <w:spacing w:val="2"/>
          <w:sz w:val="26"/>
          <w:szCs w:val="26"/>
        </w:rPr>
        <w:t>На долгосрочный период основными направлениями работы должны стать мероприятия, обеспечивающие бюджетную устойчивость и общую макроэкономическую стабильность.</w:t>
      </w:r>
    </w:p>
    <w:p w:rsidR="0030403D" w:rsidRPr="00FD5D01" w:rsidRDefault="00AD5F88" w:rsidP="00FD5D01">
      <w:pPr>
        <w:ind w:firstLine="567"/>
        <w:jc w:val="both"/>
        <w:rPr>
          <w:sz w:val="26"/>
          <w:szCs w:val="26"/>
        </w:rPr>
      </w:pPr>
      <w:r w:rsidRPr="00FD5D01">
        <w:rPr>
          <w:sz w:val="26"/>
          <w:szCs w:val="26"/>
        </w:rPr>
        <w:t xml:space="preserve">Налоговая политика будет нацелена на динамичное поступление налогов и сборов и других обязательных платежей в бюджет </w:t>
      </w:r>
      <w:r w:rsidRPr="00FD5D01">
        <w:rPr>
          <w:spacing w:val="2"/>
          <w:sz w:val="26"/>
          <w:szCs w:val="26"/>
        </w:rPr>
        <w:t>Беляевского сельсовета</w:t>
      </w:r>
      <w:r w:rsidRPr="00FD5D01">
        <w:rPr>
          <w:sz w:val="26"/>
          <w:szCs w:val="26"/>
        </w:rPr>
        <w:t xml:space="preserve"> и </w:t>
      </w:r>
      <w:proofErr w:type="gramStart"/>
      <w:r w:rsidRPr="00FD5D01">
        <w:rPr>
          <w:sz w:val="26"/>
          <w:szCs w:val="26"/>
        </w:rPr>
        <w:t>строиться</w:t>
      </w:r>
      <w:proofErr w:type="gramEnd"/>
      <w:r w:rsidRPr="00FD5D01">
        <w:rPr>
          <w:sz w:val="26"/>
          <w:szCs w:val="26"/>
        </w:rPr>
        <w:t xml:space="preserve">, с учетом изменений законодательства Российской Федерации при одновременной активной работе органов местного самоуправления. Необходимо также учесть, что приоритетом Правительства Российской Федерации в области налоговой политики остается </w:t>
      </w:r>
      <w:proofErr w:type="gramStart"/>
      <w:r w:rsidRPr="00FD5D01">
        <w:rPr>
          <w:sz w:val="26"/>
          <w:szCs w:val="26"/>
        </w:rPr>
        <w:t>недопущение</w:t>
      </w:r>
      <w:proofErr w:type="gramEnd"/>
      <w:r w:rsidRPr="00FD5D01">
        <w:rPr>
          <w:sz w:val="26"/>
          <w:szCs w:val="26"/>
        </w:rPr>
        <w:t xml:space="preserve"> какого – либо увеличения налоговой нагрузки на экономику.</w:t>
      </w:r>
    </w:p>
    <w:p w:rsidR="0030403D" w:rsidRPr="00FD5D01" w:rsidRDefault="00AD5F88" w:rsidP="00FD5D01">
      <w:pPr>
        <w:ind w:firstLine="567"/>
        <w:jc w:val="both"/>
        <w:rPr>
          <w:spacing w:val="2"/>
          <w:sz w:val="26"/>
          <w:szCs w:val="26"/>
        </w:rPr>
      </w:pPr>
      <w:r w:rsidRPr="00FD5D01">
        <w:rPr>
          <w:spacing w:val="2"/>
          <w:sz w:val="26"/>
          <w:szCs w:val="26"/>
        </w:rPr>
        <w:t>Исходя из необходимости дальнейшего повышения эффективности налогового стимулирования, предусматривается продолжить обязательное ежегодное проведение оценки эффективности предоставления налоговых льгот.</w:t>
      </w:r>
    </w:p>
    <w:p w:rsidR="0030403D" w:rsidRPr="00FD5D01" w:rsidRDefault="00AD5F88" w:rsidP="00FD5D01">
      <w:pPr>
        <w:ind w:firstLine="567"/>
        <w:jc w:val="both"/>
        <w:rPr>
          <w:spacing w:val="2"/>
          <w:sz w:val="26"/>
          <w:szCs w:val="26"/>
        </w:rPr>
      </w:pPr>
      <w:r w:rsidRPr="00FD5D01">
        <w:rPr>
          <w:spacing w:val="2"/>
          <w:sz w:val="26"/>
          <w:szCs w:val="26"/>
        </w:rPr>
        <w:t>Долгосрочная бюджетная политика должна быть нацелена на улучшение условий жизни человека, адресное решение социальных проблем, стимулирование развития Беляевского сельсовета.</w:t>
      </w:r>
    </w:p>
    <w:p w:rsidR="0030403D" w:rsidRPr="00FD5D01" w:rsidRDefault="00AD5F88" w:rsidP="00FD5D01">
      <w:pPr>
        <w:ind w:firstLine="567"/>
        <w:jc w:val="both"/>
        <w:rPr>
          <w:spacing w:val="2"/>
          <w:sz w:val="26"/>
          <w:szCs w:val="26"/>
        </w:rPr>
      </w:pPr>
      <w:r w:rsidRPr="00FD5D01">
        <w:rPr>
          <w:spacing w:val="2"/>
          <w:sz w:val="26"/>
          <w:szCs w:val="26"/>
        </w:rPr>
        <w:t>Необходимо соблюдать баланс между сохранением бюджетной устойчивости, получением необходимого объема бюджетных расходов, с одной стороны, и поддержкой предпринимательской и инвестиционной активности, с другой стороны.</w:t>
      </w:r>
    </w:p>
    <w:p w:rsidR="0030403D" w:rsidRPr="00FD5D01" w:rsidRDefault="00AD5F88" w:rsidP="00FD5D01">
      <w:pPr>
        <w:ind w:firstLine="567"/>
        <w:jc w:val="both"/>
        <w:rPr>
          <w:spacing w:val="2"/>
          <w:sz w:val="26"/>
          <w:szCs w:val="26"/>
        </w:rPr>
      </w:pPr>
      <w:r w:rsidRPr="00FD5D01">
        <w:rPr>
          <w:spacing w:val="2"/>
          <w:sz w:val="26"/>
          <w:szCs w:val="26"/>
        </w:rPr>
        <w:t xml:space="preserve">Долгосрочная бюджетная политика требует оптимально переориентировать имеющиеся ограниченные бюджетные ресурсы путем их перераспределения на первоочередные расходы с целью сохранения социальной и финансовой стабильности  Беляевского сельсовета, создания условий для устойчивого социально-экономического развития поселения. </w:t>
      </w:r>
    </w:p>
    <w:p w:rsidR="0030403D" w:rsidRPr="00FD5D01" w:rsidRDefault="00AD5F88" w:rsidP="00FD5D01">
      <w:pPr>
        <w:tabs>
          <w:tab w:val="left" w:pos="993"/>
        </w:tabs>
        <w:ind w:firstLine="567"/>
        <w:jc w:val="both"/>
        <w:rPr>
          <w:spacing w:val="2"/>
          <w:sz w:val="26"/>
          <w:szCs w:val="26"/>
        </w:rPr>
      </w:pPr>
      <w:r w:rsidRPr="00FD5D01">
        <w:rPr>
          <w:spacing w:val="2"/>
          <w:sz w:val="26"/>
          <w:szCs w:val="26"/>
        </w:rPr>
        <w:lastRenderedPageBreak/>
        <w:t>Формирование долгосрочной бюджетной политики будет осуществляться в условиях</w:t>
      </w:r>
      <w:r w:rsidR="00FD5D01" w:rsidRPr="00FD5D01">
        <w:rPr>
          <w:spacing w:val="2"/>
          <w:sz w:val="26"/>
          <w:szCs w:val="26"/>
        </w:rPr>
        <w:t xml:space="preserve"> </w:t>
      </w:r>
      <w:r w:rsidRPr="00FD5D01">
        <w:rPr>
          <w:spacing w:val="2"/>
          <w:sz w:val="26"/>
          <w:szCs w:val="26"/>
        </w:rPr>
        <w:t>непростой финансовой ситуации в соответствии со следующими базовыми подходами:</w:t>
      </w:r>
    </w:p>
    <w:p w:rsidR="0030403D" w:rsidRPr="00FD5D01" w:rsidRDefault="00AD5F88">
      <w:pPr>
        <w:pStyle w:val="10"/>
        <w:numPr>
          <w:ilvl w:val="0"/>
          <w:numId w:val="1"/>
        </w:numPr>
        <w:tabs>
          <w:tab w:val="left" w:pos="993"/>
        </w:tabs>
        <w:spacing w:before="0"/>
        <w:ind w:left="0" w:firstLine="709"/>
        <w:rPr>
          <w:spacing w:val="2"/>
          <w:sz w:val="26"/>
          <w:szCs w:val="26"/>
        </w:rPr>
      </w:pPr>
      <w:r w:rsidRPr="00FD5D01">
        <w:rPr>
          <w:spacing w:val="2"/>
          <w:sz w:val="26"/>
          <w:szCs w:val="26"/>
        </w:rPr>
        <w:t>Формирование бюджетных параметров исходя из необходимости безусловного исполнения действующих расходных обязательств, в том числе – с учетом их оптимизации и повышения эффективности использования финансовых ресурсов. Реализация данного подхода заключается в обязательном приоритете целей и задач, обязательств, установленных действующим законодательством Российской Федерации, при формировании проекта бюджета сельского поселения на очередной финансовый год и плановый период.</w:t>
      </w:r>
    </w:p>
    <w:p w:rsidR="0030403D" w:rsidRPr="00FD5D01" w:rsidRDefault="00AD5F88">
      <w:pPr>
        <w:pStyle w:val="10"/>
        <w:tabs>
          <w:tab w:val="left" w:pos="993"/>
        </w:tabs>
        <w:spacing w:before="0"/>
        <w:ind w:left="0"/>
        <w:rPr>
          <w:spacing w:val="2"/>
          <w:sz w:val="26"/>
          <w:szCs w:val="26"/>
        </w:rPr>
      </w:pPr>
      <w:r w:rsidRPr="00FD5D01">
        <w:rPr>
          <w:spacing w:val="2"/>
          <w:sz w:val="26"/>
          <w:szCs w:val="26"/>
        </w:rPr>
        <w:t xml:space="preserve">В этих условиях решение задачи оптимизации бюджетных расходов обеспечивается при условии не снижения качества и объемов предоставляемых услуг, в том числе с помощью </w:t>
      </w:r>
      <w:proofErr w:type="gramStart"/>
      <w:r w:rsidRPr="00FD5D01">
        <w:rPr>
          <w:spacing w:val="2"/>
          <w:sz w:val="26"/>
          <w:szCs w:val="26"/>
        </w:rPr>
        <w:t>реализации комплекса мер повышения эффективности управления</w:t>
      </w:r>
      <w:proofErr w:type="gramEnd"/>
      <w:r w:rsidRPr="00FD5D01">
        <w:rPr>
          <w:spacing w:val="2"/>
          <w:sz w:val="26"/>
          <w:szCs w:val="26"/>
        </w:rPr>
        <w:t xml:space="preserve"> муниципальными финансами.</w:t>
      </w:r>
    </w:p>
    <w:p w:rsidR="0030403D" w:rsidRPr="00FD5D01" w:rsidRDefault="00AD5F88">
      <w:pPr>
        <w:pStyle w:val="10"/>
        <w:tabs>
          <w:tab w:val="left" w:pos="993"/>
        </w:tabs>
        <w:spacing w:before="0"/>
        <w:ind w:left="0"/>
        <w:rPr>
          <w:spacing w:val="2"/>
          <w:sz w:val="26"/>
          <w:szCs w:val="26"/>
        </w:rPr>
      </w:pPr>
      <w:r w:rsidRPr="00FD5D01">
        <w:rPr>
          <w:spacing w:val="2"/>
          <w:sz w:val="26"/>
          <w:szCs w:val="26"/>
        </w:rPr>
        <w:t xml:space="preserve">2. Минимизация </w:t>
      </w:r>
      <w:proofErr w:type="gramStart"/>
      <w:r w:rsidRPr="00FD5D01">
        <w:rPr>
          <w:spacing w:val="2"/>
          <w:sz w:val="26"/>
          <w:szCs w:val="26"/>
        </w:rPr>
        <w:t>рисков несбалансированности бюджетов бюджетной системы Российской Федерации</w:t>
      </w:r>
      <w:proofErr w:type="gramEnd"/>
      <w:r w:rsidRPr="00FD5D01">
        <w:rPr>
          <w:spacing w:val="2"/>
          <w:sz w:val="26"/>
          <w:szCs w:val="26"/>
        </w:rPr>
        <w:t xml:space="preserve"> при бюджетном планировании.</w:t>
      </w:r>
      <w:r w:rsidR="00FD5D01" w:rsidRPr="00FD5D01">
        <w:rPr>
          <w:spacing w:val="2"/>
          <w:sz w:val="26"/>
          <w:szCs w:val="26"/>
        </w:rPr>
        <w:t xml:space="preserve"> </w:t>
      </w:r>
      <w:r w:rsidRPr="00FD5D01">
        <w:rPr>
          <w:spacing w:val="2"/>
          <w:sz w:val="26"/>
          <w:szCs w:val="26"/>
        </w:rPr>
        <w:t>Для этого формирование бюджетного прогноза должно основываться на реалистичных оценках и прогнозах социально-экономического развития Беляевского сельсовета в долгосрочном периоде. При этом необходимо обеспечение достаточной гибкости предельных объемов и структуры бюджетных расходов, в том числе – наличие нераспределенных ресурсов на будущие периоды и критериев для их перераспределения в соответствии с уточнением приоритетных задач, либо сокращения (оптимизации) при неблагоприятной динамике бюджетных доходов.</w:t>
      </w:r>
    </w:p>
    <w:p w:rsidR="0030403D" w:rsidRDefault="00AD5F88">
      <w:pPr>
        <w:pStyle w:val="10"/>
        <w:tabs>
          <w:tab w:val="left" w:pos="993"/>
        </w:tabs>
        <w:spacing w:before="0"/>
        <w:ind w:left="0"/>
        <w:rPr>
          <w:spacing w:val="2"/>
          <w:sz w:val="26"/>
          <w:szCs w:val="26"/>
        </w:rPr>
      </w:pPr>
      <w:r w:rsidRPr="00FD5D01">
        <w:rPr>
          <w:spacing w:val="2"/>
          <w:sz w:val="26"/>
          <w:szCs w:val="26"/>
        </w:rPr>
        <w:t>3. Сравнительная оценка эффективности новых расходных обязательств с учетом сроков и механизмов их реализации. Ограниченность финансовых ресурсов бюджета сельского поселения в обязательном порядке предполагает выбор приоритетных расходных обязательств, позволяющих достичь наилучшего результата, в том числе в долгосрочном периоде.</w:t>
      </w:r>
    </w:p>
    <w:p w:rsidR="00FD5D01" w:rsidRPr="00FD5D01" w:rsidRDefault="00FD5D01">
      <w:pPr>
        <w:pStyle w:val="10"/>
        <w:tabs>
          <w:tab w:val="left" w:pos="993"/>
        </w:tabs>
        <w:spacing w:before="0"/>
        <w:ind w:left="0"/>
        <w:rPr>
          <w:spacing w:val="2"/>
          <w:sz w:val="26"/>
          <w:szCs w:val="26"/>
        </w:rPr>
      </w:pPr>
    </w:p>
    <w:p w:rsidR="0030403D" w:rsidRDefault="00AD5F88">
      <w:pPr>
        <w:ind w:firstLine="561"/>
        <w:jc w:val="center"/>
        <w:rPr>
          <w:b/>
          <w:sz w:val="26"/>
          <w:szCs w:val="26"/>
        </w:rPr>
      </w:pPr>
      <w:r w:rsidRPr="00FD5D01">
        <w:rPr>
          <w:b/>
          <w:sz w:val="26"/>
          <w:szCs w:val="26"/>
        </w:rPr>
        <w:t>Прогноз  основных  характеристик бюджета Беляевского сельсовета</w:t>
      </w:r>
    </w:p>
    <w:p w:rsidR="00FD5D01" w:rsidRPr="00FD5D01" w:rsidRDefault="00FD5D01">
      <w:pPr>
        <w:ind w:firstLine="561"/>
        <w:jc w:val="center"/>
        <w:rPr>
          <w:b/>
          <w:sz w:val="26"/>
          <w:szCs w:val="26"/>
        </w:rPr>
      </w:pPr>
    </w:p>
    <w:p w:rsidR="0030403D" w:rsidRPr="00FD5D01" w:rsidRDefault="00AD5F88" w:rsidP="00FD5D01">
      <w:pPr>
        <w:tabs>
          <w:tab w:val="left" w:pos="709"/>
        </w:tabs>
        <w:ind w:firstLine="567"/>
        <w:jc w:val="both"/>
        <w:rPr>
          <w:sz w:val="26"/>
          <w:szCs w:val="26"/>
        </w:rPr>
      </w:pPr>
      <w:r w:rsidRPr="00FD5D01">
        <w:rPr>
          <w:sz w:val="26"/>
          <w:szCs w:val="26"/>
        </w:rPr>
        <w:t xml:space="preserve">Общие параметры бюджета поселения: доходы бюджета МО Беляевский сельсовет в 2024 году составили 59082,9 тыс. руб. по сравнению с 2023 годом собственные доходы уменьшились на 12523,6 тыс. руб.    </w:t>
      </w:r>
    </w:p>
    <w:p w:rsidR="0030403D" w:rsidRPr="00FD5D01" w:rsidRDefault="00AD5F88">
      <w:pPr>
        <w:ind w:firstLine="709"/>
        <w:jc w:val="both"/>
        <w:rPr>
          <w:sz w:val="26"/>
          <w:szCs w:val="26"/>
        </w:rPr>
      </w:pPr>
      <w:r w:rsidRPr="00FD5D01">
        <w:rPr>
          <w:sz w:val="26"/>
          <w:szCs w:val="26"/>
        </w:rPr>
        <w:t xml:space="preserve">В 2024 году бюджет поселения по доходам исполнялся в сумме 59082,9 тыс. рублей, что составило 99,78 процентов к плановым показателям. </w:t>
      </w:r>
    </w:p>
    <w:p w:rsidR="0030403D" w:rsidRPr="00FD5D01" w:rsidRDefault="00AD5F88">
      <w:pPr>
        <w:shd w:val="clear" w:color="auto" w:fill="FFFFFF"/>
        <w:ind w:firstLine="709"/>
        <w:jc w:val="both"/>
        <w:rPr>
          <w:sz w:val="26"/>
          <w:szCs w:val="26"/>
        </w:rPr>
      </w:pPr>
      <w:r w:rsidRPr="00FD5D01">
        <w:rPr>
          <w:sz w:val="26"/>
          <w:szCs w:val="26"/>
        </w:rPr>
        <w:t>Основную часть доходов бюджета обеспечили поступления от налога на доходы физических лиц,</w:t>
      </w:r>
      <w:r w:rsidRPr="00FD5D01">
        <w:rPr>
          <w:bCs/>
          <w:sz w:val="26"/>
          <w:szCs w:val="26"/>
        </w:rPr>
        <w:t xml:space="preserve"> единого сельхозналога</w:t>
      </w:r>
      <w:r w:rsidRPr="00FD5D01">
        <w:rPr>
          <w:sz w:val="26"/>
          <w:szCs w:val="26"/>
        </w:rPr>
        <w:t xml:space="preserve">, от поступления акцизов, доля поступления которых в общей сумме налоговых и неналоговых поступлений составила 23,14%. </w:t>
      </w:r>
    </w:p>
    <w:p w:rsidR="0030403D" w:rsidRPr="00FD5D01" w:rsidRDefault="00AD5F88">
      <w:pPr>
        <w:ind w:firstLine="709"/>
        <w:jc w:val="both"/>
        <w:rPr>
          <w:bCs/>
          <w:sz w:val="26"/>
          <w:szCs w:val="26"/>
        </w:rPr>
      </w:pPr>
      <w:r w:rsidRPr="00FD5D01">
        <w:rPr>
          <w:bCs/>
          <w:sz w:val="26"/>
          <w:szCs w:val="26"/>
        </w:rPr>
        <w:t xml:space="preserve">Рост поступлений налога на доходы физических лиц и акцизов на подакцизные товары объясняется, в первую очередь, увеличением фонда начисленной заработной платы, увеличением прочих доходов физических лиц, расчетами прибыли сельхозпроизводителей и с увеличением приобретения горюче-смазочных материалов. </w:t>
      </w:r>
    </w:p>
    <w:p w:rsidR="0030403D" w:rsidRPr="00FD5D01" w:rsidRDefault="00AD5F88">
      <w:pPr>
        <w:ind w:firstLine="709"/>
        <w:jc w:val="both"/>
        <w:rPr>
          <w:sz w:val="26"/>
          <w:szCs w:val="26"/>
        </w:rPr>
      </w:pPr>
      <w:r w:rsidRPr="00FD5D01">
        <w:rPr>
          <w:sz w:val="26"/>
          <w:szCs w:val="26"/>
        </w:rPr>
        <w:t xml:space="preserve">Существенное влияние на уровень поступлений налоговых и неналоговых доходов в бюджет поселения оказал комплекс мероприятий по обеспечению устойчивости экономики, который реализовывался на всех уровнях власти и был </w:t>
      </w:r>
      <w:r w:rsidRPr="00FD5D01">
        <w:rPr>
          <w:sz w:val="26"/>
          <w:szCs w:val="26"/>
        </w:rPr>
        <w:lastRenderedPageBreak/>
        <w:t>направлен, в первую очередь на обеспечение комфортного проживания жителей территории поселения.</w:t>
      </w:r>
    </w:p>
    <w:p w:rsidR="0030403D" w:rsidRPr="00FD5D01" w:rsidRDefault="00AD5F88">
      <w:pPr>
        <w:shd w:val="clear" w:color="auto" w:fill="FFFFFF"/>
        <w:ind w:firstLine="709"/>
        <w:jc w:val="both"/>
        <w:rPr>
          <w:sz w:val="26"/>
          <w:szCs w:val="26"/>
        </w:rPr>
      </w:pPr>
      <w:r w:rsidRPr="00FD5D01">
        <w:rPr>
          <w:sz w:val="26"/>
          <w:szCs w:val="26"/>
        </w:rPr>
        <w:t>Исполнение</w:t>
      </w:r>
      <w:r w:rsidRPr="00FD5D01">
        <w:rPr>
          <w:bCs/>
          <w:sz w:val="26"/>
          <w:szCs w:val="26"/>
        </w:rPr>
        <w:t xml:space="preserve"> бюджета МО Беляевский сельсовет</w:t>
      </w:r>
      <w:r w:rsidRPr="00FD5D01">
        <w:rPr>
          <w:sz w:val="26"/>
          <w:szCs w:val="26"/>
        </w:rPr>
        <w:t xml:space="preserve"> за I полугодие 2024 года характеризуется следующими особенностями:</w:t>
      </w:r>
    </w:p>
    <w:p w:rsidR="0030403D" w:rsidRPr="00FD5D01" w:rsidRDefault="00AD5F88">
      <w:pPr>
        <w:shd w:val="clear" w:color="auto" w:fill="FFFFFF"/>
        <w:ind w:firstLine="709"/>
        <w:jc w:val="both"/>
        <w:rPr>
          <w:sz w:val="26"/>
          <w:szCs w:val="26"/>
        </w:rPr>
      </w:pPr>
      <w:r w:rsidRPr="00FD5D01">
        <w:rPr>
          <w:sz w:val="26"/>
          <w:szCs w:val="26"/>
        </w:rPr>
        <w:t>Ростом поступлений налога на доходы физических лиц, который обеспечен за счет увеличения фонда оплаты труда;</w:t>
      </w:r>
    </w:p>
    <w:p w:rsidR="0030403D" w:rsidRPr="00FD5D01" w:rsidRDefault="00AD5F88">
      <w:pPr>
        <w:ind w:firstLine="709"/>
        <w:jc w:val="both"/>
        <w:rPr>
          <w:sz w:val="26"/>
          <w:szCs w:val="26"/>
        </w:rPr>
      </w:pPr>
      <w:r w:rsidRPr="00FD5D01">
        <w:rPr>
          <w:sz w:val="26"/>
          <w:szCs w:val="26"/>
        </w:rPr>
        <w:t>На исполнение</w:t>
      </w:r>
      <w:r w:rsidRPr="00FD5D01">
        <w:rPr>
          <w:bCs/>
          <w:sz w:val="26"/>
          <w:szCs w:val="26"/>
        </w:rPr>
        <w:t xml:space="preserve"> бюджета</w:t>
      </w:r>
      <w:r w:rsidRPr="00FD5D01">
        <w:rPr>
          <w:sz w:val="26"/>
          <w:szCs w:val="26"/>
        </w:rPr>
        <w:t xml:space="preserve"> поселения в текущем году оказывают влияние изменения законодательства Российской Федерации и нормативно правовые акты муниципального образования.</w:t>
      </w:r>
    </w:p>
    <w:p w:rsidR="0030403D" w:rsidRPr="00FD5D01" w:rsidRDefault="00AD5F88">
      <w:pPr>
        <w:ind w:firstLine="709"/>
        <w:jc w:val="both"/>
        <w:rPr>
          <w:sz w:val="26"/>
          <w:szCs w:val="26"/>
        </w:rPr>
      </w:pPr>
      <w:r w:rsidRPr="00FD5D01">
        <w:rPr>
          <w:sz w:val="26"/>
          <w:szCs w:val="26"/>
        </w:rPr>
        <w:t>В 2024 году в целях обеспечения поставленных задач осуществлялась политика ограничения расходов на содержание органов местного самоуправления Беляевский сельсовет, проводился комплекс мероприятий по эффективному использованию энергоресурсов, потребляемых коммунальных услуг, применялись механизмы предоставления средств под фактическую потребность.</w:t>
      </w:r>
    </w:p>
    <w:p w:rsidR="0030403D" w:rsidRPr="00FD5D01" w:rsidRDefault="00AD5F88">
      <w:pPr>
        <w:ind w:firstLine="709"/>
        <w:jc w:val="both"/>
        <w:rPr>
          <w:sz w:val="26"/>
          <w:szCs w:val="26"/>
          <w:lang w:eastAsia="en-US"/>
        </w:rPr>
      </w:pPr>
      <w:r w:rsidRPr="00FD5D01">
        <w:rPr>
          <w:sz w:val="26"/>
          <w:szCs w:val="26"/>
        </w:rPr>
        <w:t xml:space="preserve">Проведение данных мероприятий позволило в 2024 году своевременно выплачивать заработную плату, производить социальные выплаты. </w:t>
      </w:r>
    </w:p>
    <w:p w:rsidR="0030403D" w:rsidRPr="00FD5D01" w:rsidRDefault="00AD5F88">
      <w:pPr>
        <w:tabs>
          <w:tab w:val="left" w:pos="1134"/>
        </w:tabs>
        <w:ind w:firstLine="709"/>
        <w:jc w:val="both"/>
        <w:rPr>
          <w:sz w:val="26"/>
          <w:szCs w:val="26"/>
          <w:lang w:eastAsia="ar-SA"/>
        </w:rPr>
      </w:pPr>
      <w:r w:rsidRPr="00FD5D01">
        <w:rPr>
          <w:sz w:val="26"/>
          <w:szCs w:val="26"/>
        </w:rPr>
        <w:t>В целях совершенствования системы программно-целевого планирования проводилась работа по следующим направлениям:</w:t>
      </w:r>
    </w:p>
    <w:p w:rsidR="0030403D" w:rsidRPr="00FD5D01" w:rsidRDefault="00AD5F88">
      <w:pPr>
        <w:tabs>
          <w:tab w:val="left" w:pos="1134"/>
        </w:tabs>
        <w:ind w:firstLine="709"/>
        <w:jc w:val="both"/>
        <w:rPr>
          <w:sz w:val="26"/>
          <w:szCs w:val="26"/>
        </w:rPr>
      </w:pPr>
      <w:r w:rsidRPr="00FD5D01">
        <w:rPr>
          <w:sz w:val="26"/>
          <w:szCs w:val="26"/>
        </w:rPr>
        <w:t>1) Увеличение доли программных расходов бюджетов. Результатом работы явилось достижение уровня «программных» расходов бюджета поселения до 99,9 процента к общему объему расходов.</w:t>
      </w:r>
    </w:p>
    <w:p w:rsidR="0030403D" w:rsidRPr="00FD5D01" w:rsidRDefault="00AD5F88">
      <w:pPr>
        <w:tabs>
          <w:tab w:val="left" w:pos="1134"/>
        </w:tabs>
        <w:ind w:firstLine="709"/>
        <w:jc w:val="both"/>
        <w:rPr>
          <w:sz w:val="26"/>
          <w:szCs w:val="26"/>
        </w:rPr>
      </w:pPr>
      <w:r w:rsidRPr="00FD5D01">
        <w:rPr>
          <w:sz w:val="26"/>
          <w:szCs w:val="26"/>
        </w:rPr>
        <w:t xml:space="preserve">2) Совершенствование методологии формирования и реализации муниципальных программ: </w:t>
      </w:r>
    </w:p>
    <w:p w:rsidR="0030403D" w:rsidRPr="00FD5D01" w:rsidRDefault="00AD5F88">
      <w:pPr>
        <w:tabs>
          <w:tab w:val="left" w:pos="1134"/>
        </w:tabs>
        <w:ind w:firstLine="709"/>
        <w:jc w:val="both"/>
        <w:rPr>
          <w:sz w:val="26"/>
          <w:szCs w:val="26"/>
        </w:rPr>
      </w:pPr>
      <w:r w:rsidRPr="00FD5D01">
        <w:rPr>
          <w:sz w:val="26"/>
          <w:szCs w:val="26"/>
        </w:rPr>
        <w:t>внедрение механизма реализации региональных и приоритетных проектов в рамках муниципальных программ;</w:t>
      </w:r>
    </w:p>
    <w:p w:rsidR="0030403D" w:rsidRPr="00FD5D01" w:rsidRDefault="00AD5F88">
      <w:pPr>
        <w:ind w:firstLine="708"/>
        <w:jc w:val="both"/>
        <w:rPr>
          <w:sz w:val="26"/>
          <w:szCs w:val="26"/>
        </w:rPr>
      </w:pPr>
      <w:r w:rsidRPr="00FD5D01">
        <w:rPr>
          <w:sz w:val="26"/>
          <w:szCs w:val="26"/>
        </w:rPr>
        <w:t xml:space="preserve">включение в состав программ налоговых расходов (налоговых льгот, пониженных ставок налогов); </w:t>
      </w:r>
    </w:p>
    <w:p w:rsidR="0030403D" w:rsidRPr="00FD5D01" w:rsidRDefault="00AD5F88">
      <w:pPr>
        <w:tabs>
          <w:tab w:val="left" w:pos="1134"/>
        </w:tabs>
        <w:ind w:firstLine="709"/>
        <w:jc w:val="both"/>
        <w:rPr>
          <w:sz w:val="26"/>
          <w:szCs w:val="26"/>
        </w:rPr>
      </w:pPr>
      <w:r w:rsidRPr="00FD5D01">
        <w:rPr>
          <w:sz w:val="26"/>
          <w:szCs w:val="26"/>
        </w:rPr>
        <w:t>обеспечение открытости сведений о показателях муниципальных программ.</w:t>
      </w:r>
    </w:p>
    <w:p w:rsidR="0030403D" w:rsidRDefault="00AD5F88">
      <w:pPr>
        <w:ind w:firstLine="709"/>
        <w:jc w:val="both"/>
        <w:rPr>
          <w:color w:val="000000"/>
          <w:sz w:val="26"/>
          <w:szCs w:val="26"/>
        </w:rPr>
      </w:pPr>
      <w:r w:rsidRPr="00FD5D01">
        <w:rPr>
          <w:color w:val="000000"/>
          <w:sz w:val="26"/>
          <w:szCs w:val="26"/>
        </w:rPr>
        <w:t>В 2024 году бюджетная политика была направлена на минимизацию бюджетного дефицита. По итогам исполнения бюджета МО Беляевский сельсовет сложился дефицит в размере 240,6 тыс. рублей, за счет части остатков на счете бюджета поселения на 01.01.2025 год.</w:t>
      </w:r>
    </w:p>
    <w:p w:rsidR="00FD5D01" w:rsidRPr="00FD5D01" w:rsidRDefault="00FD5D01">
      <w:pPr>
        <w:ind w:firstLine="709"/>
        <w:jc w:val="both"/>
        <w:rPr>
          <w:color w:val="000000"/>
          <w:sz w:val="26"/>
          <w:szCs w:val="26"/>
        </w:rPr>
      </w:pPr>
    </w:p>
    <w:p w:rsidR="0030403D" w:rsidRPr="00FD5D01" w:rsidRDefault="00AD5F88">
      <w:pPr>
        <w:ind w:firstLine="540"/>
        <w:jc w:val="center"/>
        <w:rPr>
          <w:b/>
          <w:spacing w:val="2"/>
          <w:sz w:val="26"/>
          <w:szCs w:val="26"/>
        </w:rPr>
      </w:pPr>
      <w:r w:rsidRPr="00FD5D01">
        <w:rPr>
          <w:b/>
          <w:spacing w:val="2"/>
          <w:sz w:val="26"/>
          <w:szCs w:val="26"/>
        </w:rPr>
        <w:t>Показатели финансового обеспечения муниципальных программ</w:t>
      </w:r>
    </w:p>
    <w:p w:rsidR="0030403D" w:rsidRDefault="00AD5F88">
      <w:pPr>
        <w:ind w:firstLine="540"/>
        <w:jc w:val="center"/>
        <w:rPr>
          <w:b/>
          <w:spacing w:val="2"/>
          <w:sz w:val="26"/>
          <w:szCs w:val="26"/>
        </w:rPr>
      </w:pPr>
      <w:r w:rsidRPr="00FD5D01">
        <w:rPr>
          <w:b/>
          <w:spacing w:val="2"/>
          <w:sz w:val="26"/>
          <w:szCs w:val="26"/>
        </w:rPr>
        <w:t>Беляевского сельсовета</w:t>
      </w:r>
    </w:p>
    <w:p w:rsidR="00FD5D01" w:rsidRPr="00FD5D01" w:rsidRDefault="00FD5D01">
      <w:pPr>
        <w:ind w:firstLine="540"/>
        <w:jc w:val="center"/>
        <w:rPr>
          <w:b/>
          <w:spacing w:val="2"/>
          <w:sz w:val="26"/>
          <w:szCs w:val="26"/>
        </w:rPr>
      </w:pPr>
    </w:p>
    <w:p w:rsidR="0030403D" w:rsidRPr="00FD5D01" w:rsidRDefault="00AD5F88">
      <w:pPr>
        <w:pStyle w:val="formattext"/>
        <w:shd w:val="clear" w:color="auto" w:fill="FFFFFF"/>
        <w:spacing w:beforeAutospacing="0" w:afterAutospacing="0"/>
        <w:ind w:firstLine="567"/>
        <w:jc w:val="both"/>
        <w:textAlignment w:val="baseline"/>
        <w:rPr>
          <w:spacing w:val="2"/>
          <w:sz w:val="26"/>
          <w:szCs w:val="26"/>
        </w:rPr>
      </w:pPr>
      <w:r w:rsidRPr="00FD5D01">
        <w:rPr>
          <w:spacing w:val="2"/>
          <w:sz w:val="26"/>
          <w:szCs w:val="26"/>
        </w:rPr>
        <w:t xml:space="preserve">Особое внимание уделяется качественной разработке и реализации муниципальных программ Беляевского сельсовета как основного инструмента повышения эффективности бюджетных расходов, созданию действенного механизма </w:t>
      </w:r>
      <w:proofErr w:type="gramStart"/>
      <w:r w:rsidRPr="00FD5D01">
        <w:rPr>
          <w:spacing w:val="2"/>
          <w:sz w:val="26"/>
          <w:szCs w:val="26"/>
        </w:rPr>
        <w:t>контроля за</w:t>
      </w:r>
      <w:proofErr w:type="gramEnd"/>
      <w:r w:rsidRPr="00FD5D01">
        <w:rPr>
          <w:spacing w:val="2"/>
          <w:sz w:val="26"/>
          <w:szCs w:val="26"/>
        </w:rPr>
        <w:t xml:space="preserve"> их выполнением. </w:t>
      </w:r>
    </w:p>
    <w:p w:rsidR="0030403D" w:rsidRDefault="00AD5F88">
      <w:pPr>
        <w:pStyle w:val="formattext"/>
        <w:shd w:val="clear" w:color="auto" w:fill="FFFFFF"/>
        <w:spacing w:beforeAutospacing="0" w:afterAutospacing="0"/>
        <w:ind w:firstLine="567"/>
        <w:jc w:val="both"/>
        <w:textAlignment w:val="baseline"/>
        <w:rPr>
          <w:spacing w:val="2"/>
          <w:sz w:val="26"/>
          <w:szCs w:val="26"/>
        </w:rPr>
      </w:pPr>
      <w:r w:rsidRPr="00FD5D01">
        <w:rPr>
          <w:spacing w:val="2"/>
          <w:sz w:val="26"/>
          <w:szCs w:val="26"/>
        </w:rPr>
        <w:t>Будет продолжена работа по совершенствованию механизма реализации муниципальных программ Беляевского сельского поселения в части изменения структуры программ, сокращения числа фактически вносимых в них изменений.</w:t>
      </w:r>
    </w:p>
    <w:p w:rsidR="00FD5D01" w:rsidRPr="00FD5D01" w:rsidRDefault="00FD5D01">
      <w:pPr>
        <w:pStyle w:val="formattext"/>
        <w:shd w:val="clear" w:color="auto" w:fill="FFFFFF"/>
        <w:spacing w:beforeAutospacing="0" w:afterAutospacing="0"/>
        <w:ind w:firstLine="567"/>
        <w:jc w:val="both"/>
        <w:textAlignment w:val="baseline"/>
        <w:rPr>
          <w:spacing w:val="2"/>
          <w:sz w:val="26"/>
          <w:szCs w:val="26"/>
        </w:rPr>
      </w:pPr>
    </w:p>
    <w:p w:rsidR="0030403D" w:rsidRDefault="00AD5F88">
      <w:pPr>
        <w:pStyle w:val="formattext"/>
        <w:shd w:val="clear" w:color="auto" w:fill="FFFFFF"/>
        <w:spacing w:beforeAutospacing="0" w:afterAutospacing="0" w:line="315" w:lineRule="atLeast"/>
        <w:jc w:val="center"/>
        <w:textAlignment w:val="baseline"/>
        <w:rPr>
          <w:b/>
          <w:spacing w:val="2"/>
          <w:sz w:val="26"/>
          <w:szCs w:val="26"/>
        </w:rPr>
      </w:pPr>
      <w:r w:rsidRPr="00FD5D01">
        <w:rPr>
          <w:b/>
          <w:spacing w:val="2"/>
          <w:sz w:val="26"/>
          <w:szCs w:val="26"/>
        </w:rPr>
        <w:t>Оценка и минимизация бюджетных рисков</w:t>
      </w:r>
    </w:p>
    <w:p w:rsidR="00FD5D01" w:rsidRPr="00FD5D01" w:rsidRDefault="00FD5D01">
      <w:pPr>
        <w:pStyle w:val="formattext"/>
        <w:shd w:val="clear" w:color="auto" w:fill="FFFFFF"/>
        <w:spacing w:beforeAutospacing="0" w:afterAutospacing="0" w:line="315" w:lineRule="atLeast"/>
        <w:jc w:val="center"/>
        <w:textAlignment w:val="baseline"/>
        <w:rPr>
          <w:b/>
          <w:spacing w:val="2"/>
          <w:sz w:val="26"/>
          <w:szCs w:val="26"/>
        </w:rPr>
      </w:pPr>
    </w:p>
    <w:p w:rsidR="0030403D" w:rsidRPr="00FD5D01" w:rsidRDefault="00AD5F88">
      <w:pPr>
        <w:pStyle w:val="formattext"/>
        <w:shd w:val="clear" w:color="auto" w:fill="FFFFFF"/>
        <w:spacing w:beforeAutospacing="0" w:afterAutospacing="0" w:line="315" w:lineRule="atLeast"/>
        <w:ind w:firstLine="567"/>
        <w:jc w:val="both"/>
        <w:textAlignment w:val="baseline"/>
        <w:rPr>
          <w:spacing w:val="2"/>
          <w:sz w:val="26"/>
          <w:szCs w:val="26"/>
        </w:rPr>
      </w:pPr>
      <w:r w:rsidRPr="00FD5D01">
        <w:rPr>
          <w:spacing w:val="2"/>
          <w:sz w:val="26"/>
          <w:szCs w:val="26"/>
        </w:rPr>
        <w:t xml:space="preserve">Долгосрочная бюджетная политика Беляевского сельского поселения на предстоящий период должна в полной мере учитывать прогнозируемые риски </w:t>
      </w:r>
      <w:r w:rsidRPr="00FD5D01">
        <w:rPr>
          <w:spacing w:val="2"/>
          <w:sz w:val="26"/>
          <w:szCs w:val="26"/>
        </w:rPr>
        <w:lastRenderedPageBreak/>
        <w:t>развития экономики и предусматривать адекватные меры по минимизации их неблагоприятного влияния на качество жизни населения сельского поселения.</w:t>
      </w:r>
    </w:p>
    <w:p w:rsidR="0030403D" w:rsidRPr="00FD5D01" w:rsidRDefault="00AD5F88">
      <w:pPr>
        <w:pStyle w:val="formattext"/>
        <w:shd w:val="clear" w:color="auto" w:fill="FFFFFF"/>
        <w:spacing w:beforeAutospacing="0" w:afterAutospacing="0" w:line="315" w:lineRule="atLeast"/>
        <w:ind w:firstLine="567"/>
        <w:jc w:val="both"/>
        <w:textAlignment w:val="baseline"/>
        <w:rPr>
          <w:spacing w:val="2"/>
          <w:sz w:val="26"/>
          <w:szCs w:val="26"/>
        </w:rPr>
      </w:pPr>
      <w:r w:rsidRPr="00FD5D01">
        <w:rPr>
          <w:spacing w:val="2"/>
          <w:sz w:val="26"/>
          <w:szCs w:val="26"/>
        </w:rPr>
        <w:t>В условиях экономической нестабильности наиболее негативными последствиями и рисками для бюджета Беляевского сельского поселения являются:</w:t>
      </w:r>
    </w:p>
    <w:p w:rsidR="0030403D" w:rsidRPr="00FD5D01" w:rsidRDefault="00AD5F88">
      <w:pPr>
        <w:pStyle w:val="formattext"/>
        <w:shd w:val="clear" w:color="auto" w:fill="FFFFFF"/>
        <w:spacing w:beforeAutospacing="0" w:afterAutospacing="0" w:line="315" w:lineRule="atLeast"/>
        <w:ind w:firstLine="567"/>
        <w:jc w:val="both"/>
        <w:textAlignment w:val="baseline"/>
        <w:rPr>
          <w:spacing w:val="2"/>
          <w:sz w:val="26"/>
          <w:szCs w:val="26"/>
        </w:rPr>
      </w:pPr>
      <w:r w:rsidRPr="00FD5D01">
        <w:rPr>
          <w:spacing w:val="2"/>
          <w:sz w:val="26"/>
          <w:szCs w:val="26"/>
        </w:rPr>
        <w:t>1) превышение прогнозируемого уровня инфляции;</w:t>
      </w:r>
    </w:p>
    <w:p w:rsidR="0030403D" w:rsidRPr="00FD5D01" w:rsidRDefault="00AD5F88">
      <w:pPr>
        <w:pStyle w:val="formattext"/>
        <w:shd w:val="clear" w:color="auto" w:fill="FFFFFF"/>
        <w:spacing w:beforeAutospacing="0" w:afterAutospacing="0" w:line="315" w:lineRule="atLeast"/>
        <w:ind w:firstLine="567"/>
        <w:jc w:val="both"/>
        <w:textAlignment w:val="baseline"/>
        <w:rPr>
          <w:spacing w:val="2"/>
          <w:sz w:val="26"/>
          <w:szCs w:val="26"/>
        </w:rPr>
      </w:pPr>
      <w:r w:rsidRPr="00FD5D01">
        <w:rPr>
          <w:spacing w:val="2"/>
          <w:sz w:val="26"/>
          <w:szCs w:val="26"/>
        </w:rPr>
        <w:t>2) высокий уровень дефицита бюджета;</w:t>
      </w:r>
    </w:p>
    <w:p w:rsidR="0030403D" w:rsidRPr="00FD5D01" w:rsidRDefault="00AD5F88">
      <w:pPr>
        <w:pStyle w:val="formattext"/>
        <w:shd w:val="clear" w:color="auto" w:fill="FFFFFF"/>
        <w:spacing w:beforeAutospacing="0" w:afterAutospacing="0" w:line="315" w:lineRule="atLeast"/>
        <w:ind w:firstLine="567"/>
        <w:jc w:val="both"/>
        <w:textAlignment w:val="baseline"/>
        <w:rPr>
          <w:spacing w:val="2"/>
          <w:sz w:val="26"/>
          <w:szCs w:val="26"/>
        </w:rPr>
      </w:pPr>
      <w:r w:rsidRPr="00FD5D01">
        <w:rPr>
          <w:spacing w:val="2"/>
          <w:sz w:val="26"/>
          <w:szCs w:val="26"/>
        </w:rPr>
        <w:t>3) сокращение межбюджетных трансфертов из областного и федерального бюджетов;</w:t>
      </w:r>
    </w:p>
    <w:p w:rsidR="0030403D" w:rsidRPr="00FD5D01" w:rsidRDefault="00AD5F88">
      <w:pPr>
        <w:pStyle w:val="formattext"/>
        <w:shd w:val="clear" w:color="auto" w:fill="FFFFFF"/>
        <w:spacing w:beforeAutospacing="0" w:afterAutospacing="0" w:line="315" w:lineRule="atLeast"/>
        <w:ind w:firstLine="567"/>
        <w:jc w:val="both"/>
        <w:textAlignment w:val="baseline"/>
        <w:rPr>
          <w:spacing w:val="2"/>
          <w:sz w:val="26"/>
          <w:szCs w:val="26"/>
        </w:rPr>
      </w:pPr>
      <w:r w:rsidRPr="00FD5D01">
        <w:rPr>
          <w:spacing w:val="2"/>
          <w:sz w:val="26"/>
          <w:szCs w:val="26"/>
        </w:rPr>
        <w:t>Мероприятия по минимизации бюджетных рисков:</w:t>
      </w:r>
    </w:p>
    <w:p w:rsidR="0030403D" w:rsidRPr="00FD5D01" w:rsidRDefault="00AD5F88">
      <w:pPr>
        <w:pStyle w:val="formattext"/>
        <w:shd w:val="clear" w:color="auto" w:fill="FFFFFF"/>
        <w:spacing w:beforeAutospacing="0" w:afterAutospacing="0" w:line="315" w:lineRule="atLeast"/>
        <w:ind w:firstLine="567"/>
        <w:jc w:val="both"/>
        <w:textAlignment w:val="baseline"/>
        <w:rPr>
          <w:spacing w:val="2"/>
          <w:sz w:val="26"/>
          <w:szCs w:val="26"/>
        </w:rPr>
      </w:pPr>
      <w:r w:rsidRPr="00FD5D01">
        <w:rPr>
          <w:spacing w:val="2"/>
          <w:sz w:val="26"/>
          <w:szCs w:val="26"/>
        </w:rPr>
        <w:t>1) повышение доходного потенциала Беляевского сельского поселения;</w:t>
      </w:r>
    </w:p>
    <w:p w:rsidR="0030403D" w:rsidRPr="00FD5D01" w:rsidRDefault="00AD5F88">
      <w:pPr>
        <w:pStyle w:val="formattext"/>
        <w:shd w:val="clear" w:color="auto" w:fill="FFFFFF"/>
        <w:spacing w:beforeAutospacing="0" w:afterAutospacing="0" w:line="315" w:lineRule="atLeast"/>
        <w:ind w:firstLine="567"/>
        <w:jc w:val="both"/>
        <w:textAlignment w:val="baseline"/>
        <w:rPr>
          <w:spacing w:val="2"/>
          <w:sz w:val="26"/>
          <w:szCs w:val="26"/>
        </w:rPr>
      </w:pPr>
      <w:r w:rsidRPr="00FD5D01">
        <w:rPr>
          <w:spacing w:val="2"/>
          <w:sz w:val="26"/>
          <w:szCs w:val="26"/>
        </w:rPr>
        <w:t>2) максимальное наполнение доходной части местных бюджетов для осуществления социально значимых расходов;</w:t>
      </w:r>
    </w:p>
    <w:p w:rsidR="0030403D" w:rsidRPr="00FD5D01" w:rsidRDefault="00AD5F88">
      <w:pPr>
        <w:pStyle w:val="formattext"/>
        <w:shd w:val="clear" w:color="auto" w:fill="FFFFFF"/>
        <w:spacing w:beforeAutospacing="0" w:afterAutospacing="0" w:line="315" w:lineRule="atLeast"/>
        <w:ind w:firstLine="567"/>
        <w:jc w:val="both"/>
        <w:textAlignment w:val="baseline"/>
        <w:rPr>
          <w:spacing w:val="2"/>
          <w:sz w:val="26"/>
          <w:szCs w:val="26"/>
        </w:rPr>
      </w:pPr>
      <w:r w:rsidRPr="00FD5D01">
        <w:rPr>
          <w:spacing w:val="2"/>
          <w:sz w:val="26"/>
          <w:szCs w:val="26"/>
        </w:rPr>
        <w:t>3) проведение детальных проверок исполнения местного бюджета.</w:t>
      </w:r>
    </w:p>
    <w:p w:rsidR="0030403D" w:rsidRDefault="00AD5F88">
      <w:pPr>
        <w:sectPr w:rsidR="0030403D">
          <w:pgSz w:w="11906" w:h="16838"/>
          <w:pgMar w:top="1134" w:right="850" w:bottom="1134" w:left="1701" w:header="0" w:footer="0" w:gutter="0"/>
          <w:cols w:space="720"/>
          <w:formProt w:val="0"/>
          <w:docGrid w:linePitch="360"/>
        </w:sectPr>
      </w:pPr>
      <w:r w:rsidRPr="00FD5D01">
        <w:rPr>
          <w:sz w:val="26"/>
          <w:szCs w:val="26"/>
        </w:rPr>
        <w:t>В долгосрочном периоде необходимо продолжать работу по повышению качества управления муниципальными финансами и эффективности использования бюджетных средств</w:t>
      </w:r>
      <w:r>
        <w:t>.</w:t>
      </w:r>
      <w:r>
        <w:br/>
      </w:r>
    </w:p>
    <w:p w:rsidR="0030403D" w:rsidRDefault="00AD5F88">
      <w:pPr>
        <w:ind w:firstLine="698"/>
        <w:jc w:val="right"/>
        <w:rPr>
          <w:rStyle w:val="a4"/>
          <w:b w:val="0"/>
        </w:rPr>
      </w:pPr>
      <w:r>
        <w:rPr>
          <w:rStyle w:val="a4"/>
          <w:b w:val="0"/>
        </w:rPr>
        <w:lastRenderedPageBreak/>
        <w:t>Приложение № 1</w:t>
      </w:r>
      <w:r>
        <w:rPr>
          <w:rStyle w:val="a4"/>
          <w:b w:val="0"/>
        </w:rPr>
        <w:br/>
        <w:t xml:space="preserve">к </w:t>
      </w:r>
      <w:r w:rsidR="00FD5D01">
        <w:rPr>
          <w:rStyle w:val="a4"/>
          <w:b w:val="0"/>
        </w:rPr>
        <w:t>постановлению от 20.02.2025г. №</w:t>
      </w:r>
    </w:p>
    <w:p w:rsidR="0030403D" w:rsidRDefault="00AD5F88">
      <w:pPr>
        <w:ind w:firstLine="698"/>
        <w:rPr>
          <w:rStyle w:val="a4"/>
          <w:b w:val="0"/>
        </w:rPr>
      </w:pPr>
      <w:r>
        <w:rPr>
          <w:rStyle w:val="a4"/>
        </w:rPr>
        <w:t>Динамика основных показателей бюджета</w:t>
      </w:r>
    </w:p>
    <w:tbl>
      <w:tblPr>
        <w:tblW w:w="15026" w:type="dxa"/>
        <w:tblInd w:w="221" w:type="dxa"/>
        <w:tblLayout w:type="fixed"/>
        <w:tblLook w:val="04A0"/>
      </w:tblPr>
      <w:tblGrid>
        <w:gridCol w:w="7089"/>
        <w:gridCol w:w="992"/>
        <w:gridCol w:w="993"/>
        <w:gridCol w:w="992"/>
        <w:gridCol w:w="993"/>
        <w:gridCol w:w="992"/>
        <w:gridCol w:w="993"/>
        <w:gridCol w:w="992"/>
        <w:gridCol w:w="990"/>
      </w:tblGrid>
      <w:tr w:rsidR="0030403D">
        <w:tc>
          <w:tcPr>
            <w:tcW w:w="7087" w:type="dxa"/>
            <w:vMerge w:val="restart"/>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Наименование показателя</w:t>
            </w:r>
          </w:p>
        </w:tc>
        <w:tc>
          <w:tcPr>
            <w:tcW w:w="7937" w:type="dxa"/>
            <w:gridSpan w:val="8"/>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Годы</w:t>
            </w:r>
          </w:p>
        </w:tc>
      </w:tr>
      <w:tr w:rsidR="0030403D">
        <w:tc>
          <w:tcPr>
            <w:tcW w:w="7087" w:type="dxa"/>
            <w:vMerge/>
            <w:tcBorders>
              <w:top w:val="single" w:sz="4" w:space="0" w:color="000000"/>
              <w:left w:val="single" w:sz="4" w:space="0" w:color="000000"/>
              <w:bottom w:val="single" w:sz="4" w:space="0" w:color="000000"/>
              <w:right w:val="single" w:sz="4" w:space="0" w:color="000000"/>
            </w:tcBorders>
            <w:vAlign w:val="center"/>
          </w:tcPr>
          <w:p w:rsidR="0030403D" w:rsidRDefault="0030403D">
            <w:pPr>
              <w:widowControl w:val="0"/>
              <w:rPr>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2020</w:t>
            </w:r>
          </w:p>
        </w:tc>
        <w:tc>
          <w:tcPr>
            <w:tcW w:w="993"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2021</w:t>
            </w:r>
          </w:p>
        </w:tc>
        <w:tc>
          <w:tcPr>
            <w:tcW w:w="992"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2022</w:t>
            </w:r>
          </w:p>
        </w:tc>
        <w:tc>
          <w:tcPr>
            <w:tcW w:w="993"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2023</w:t>
            </w:r>
          </w:p>
        </w:tc>
        <w:tc>
          <w:tcPr>
            <w:tcW w:w="992"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2024</w:t>
            </w:r>
          </w:p>
        </w:tc>
        <w:tc>
          <w:tcPr>
            <w:tcW w:w="993"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2025</w:t>
            </w:r>
          </w:p>
        </w:tc>
        <w:tc>
          <w:tcPr>
            <w:tcW w:w="992"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2026</w:t>
            </w:r>
          </w:p>
        </w:tc>
        <w:tc>
          <w:tcPr>
            <w:tcW w:w="990"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2027</w:t>
            </w:r>
          </w:p>
        </w:tc>
      </w:tr>
      <w:tr w:rsidR="0030403D">
        <w:tc>
          <w:tcPr>
            <w:tcW w:w="7087"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992"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993"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3</w:t>
            </w:r>
          </w:p>
        </w:tc>
        <w:tc>
          <w:tcPr>
            <w:tcW w:w="992"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4</w:t>
            </w:r>
          </w:p>
        </w:tc>
        <w:tc>
          <w:tcPr>
            <w:tcW w:w="993"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5</w:t>
            </w:r>
          </w:p>
        </w:tc>
        <w:tc>
          <w:tcPr>
            <w:tcW w:w="992"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6</w:t>
            </w:r>
          </w:p>
        </w:tc>
        <w:tc>
          <w:tcPr>
            <w:tcW w:w="993"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7</w:t>
            </w:r>
          </w:p>
        </w:tc>
        <w:tc>
          <w:tcPr>
            <w:tcW w:w="992"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8</w:t>
            </w:r>
          </w:p>
        </w:tc>
        <w:tc>
          <w:tcPr>
            <w:tcW w:w="990"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9</w:t>
            </w:r>
          </w:p>
        </w:tc>
      </w:tr>
      <w:tr w:rsidR="0030403D">
        <w:tc>
          <w:tcPr>
            <w:tcW w:w="7087" w:type="dxa"/>
            <w:tcBorders>
              <w:top w:val="single" w:sz="4" w:space="0" w:color="000000"/>
              <w:left w:val="single" w:sz="4" w:space="0" w:color="000000"/>
              <w:bottom w:val="single" w:sz="4" w:space="0" w:color="000000"/>
              <w:right w:val="single" w:sz="4" w:space="0" w:color="000000"/>
            </w:tcBorders>
          </w:tcPr>
          <w:p w:rsidR="0030403D" w:rsidRDefault="00AD5F88">
            <w:pPr>
              <w:pStyle w:val="aa"/>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Доходы бюджета МО Беляевский</w:t>
            </w:r>
            <w:r w:rsidR="00FD5D01">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сельсовет,</w:t>
            </w:r>
          </w:p>
          <w:p w:rsidR="0030403D" w:rsidRDefault="00AD5F88">
            <w:pPr>
              <w:pStyle w:val="aa"/>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тыс. рублей, в том числе:</w:t>
            </w:r>
          </w:p>
        </w:tc>
        <w:tc>
          <w:tcPr>
            <w:tcW w:w="992"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26451,0</w:t>
            </w:r>
          </w:p>
        </w:tc>
        <w:tc>
          <w:tcPr>
            <w:tcW w:w="993"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33661,9</w:t>
            </w:r>
          </w:p>
        </w:tc>
        <w:tc>
          <w:tcPr>
            <w:tcW w:w="992"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31281,5</w:t>
            </w:r>
          </w:p>
        </w:tc>
        <w:tc>
          <w:tcPr>
            <w:tcW w:w="993"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71606,5</w:t>
            </w:r>
          </w:p>
        </w:tc>
        <w:tc>
          <w:tcPr>
            <w:tcW w:w="992"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59082,9</w:t>
            </w:r>
          </w:p>
        </w:tc>
        <w:tc>
          <w:tcPr>
            <w:tcW w:w="993"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61887,2</w:t>
            </w:r>
          </w:p>
        </w:tc>
        <w:tc>
          <w:tcPr>
            <w:tcW w:w="992"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32318,8</w:t>
            </w:r>
          </w:p>
        </w:tc>
        <w:tc>
          <w:tcPr>
            <w:tcW w:w="990"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32488,5</w:t>
            </w:r>
          </w:p>
        </w:tc>
      </w:tr>
      <w:tr w:rsidR="0030403D">
        <w:tc>
          <w:tcPr>
            <w:tcW w:w="7087" w:type="dxa"/>
            <w:tcBorders>
              <w:top w:val="single" w:sz="4" w:space="0" w:color="000000"/>
              <w:left w:val="single" w:sz="4" w:space="0" w:color="000000"/>
              <w:bottom w:val="single" w:sz="4" w:space="0" w:color="000000"/>
              <w:right w:val="single" w:sz="4" w:space="0" w:color="000000"/>
            </w:tcBorders>
          </w:tcPr>
          <w:p w:rsidR="0030403D" w:rsidRDefault="00AD5F88">
            <w:pPr>
              <w:pStyle w:val="aa"/>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налоговые и неналоговые доходы, тыс. рублей</w:t>
            </w:r>
          </w:p>
        </w:tc>
        <w:tc>
          <w:tcPr>
            <w:tcW w:w="992"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13599,3</w:t>
            </w:r>
          </w:p>
        </w:tc>
        <w:tc>
          <w:tcPr>
            <w:tcW w:w="993"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13681,6</w:t>
            </w:r>
          </w:p>
        </w:tc>
        <w:tc>
          <w:tcPr>
            <w:tcW w:w="992"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14853,7</w:t>
            </w:r>
          </w:p>
        </w:tc>
        <w:tc>
          <w:tcPr>
            <w:tcW w:w="993"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16564,9</w:t>
            </w:r>
          </w:p>
        </w:tc>
        <w:tc>
          <w:tcPr>
            <w:tcW w:w="992"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17946,9</w:t>
            </w:r>
          </w:p>
        </w:tc>
        <w:tc>
          <w:tcPr>
            <w:tcW w:w="993"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18557,9</w:t>
            </w:r>
          </w:p>
        </w:tc>
        <w:tc>
          <w:tcPr>
            <w:tcW w:w="992"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19271,6</w:t>
            </w:r>
          </w:p>
        </w:tc>
        <w:tc>
          <w:tcPr>
            <w:tcW w:w="990"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21407,6</w:t>
            </w:r>
          </w:p>
        </w:tc>
      </w:tr>
      <w:tr w:rsidR="0030403D">
        <w:tc>
          <w:tcPr>
            <w:tcW w:w="7087" w:type="dxa"/>
            <w:tcBorders>
              <w:top w:val="single" w:sz="4" w:space="0" w:color="000000"/>
              <w:left w:val="single" w:sz="4" w:space="0" w:color="000000"/>
              <w:bottom w:val="single" w:sz="4" w:space="0" w:color="000000"/>
              <w:right w:val="single" w:sz="4" w:space="0" w:color="000000"/>
            </w:tcBorders>
          </w:tcPr>
          <w:p w:rsidR="0030403D" w:rsidRDefault="00AD5F88">
            <w:pPr>
              <w:pStyle w:val="aa"/>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безвозмездные поступления, тыс. рублей, в том числе:</w:t>
            </w:r>
          </w:p>
        </w:tc>
        <w:tc>
          <w:tcPr>
            <w:tcW w:w="992"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12851,7</w:t>
            </w:r>
          </w:p>
        </w:tc>
        <w:tc>
          <w:tcPr>
            <w:tcW w:w="993"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19980,3</w:t>
            </w:r>
          </w:p>
        </w:tc>
        <w:tc>
          <w:tcPr>
            <w:tcW w:w="992"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16427,8</w:t>
            </w:r>
          </w:p>
        </w:tc>
        <w:tc>
          <w:tcPr>
            <w:tcW w:w="993"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55041,6</w:t>
            </w:r>
          </w:p>
        </w:tc>
        <w:tc>
          <w:tcPr>
            <w:tcW w:w="992"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41136,0</w:t>
            </w:r>
          </w:p>
        </w:tc>
        <w:tc>
          <w:tcPr>
            <w:tcW w:w="993"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43329,3</w:t>
            </w:r>
          </w:p>
        </w:tc>
        <w:tc>
          <w:tcPr>
            <w:tcW w:w="992"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13047,2</w:t>
            </w:r>
          </w:p>
        </w:tc>
        <w:tc>
          <w:tcPr>
            <w:tcW w:w="990"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11080,9</w:t>
            </w:r>
          </w:p>
        </w:tc>
      </w:tr>
      <w:tr w:rsidR="0030403D">
        <w:tc>
          <w:tcPr>
            <w:tcW w:w="7087" w:type="dxa"/>
            <w:tcBorders>
              <w:top w:val="single" w:sz="4" w:space="0" w:color="000000"/>
              <w:left w:val="single" w:sz="4" w:space="0" w:color="000000"/>
              <w:bottom w:val="single" w:sz="4" w:space="0" w:color="000000"/>
              <w:right w:val="single" w:sz="4" w:space="0" w:color="000000"/>
            </w:tcBorders>
          </w:tcPr>
          <w:p w:rsidR="0030403D" w:rsidRDefault="00AD5F88">
            <w:pPr>
              <w:pStyle w:val="aa"/>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дотации, тыс. рублей</w:t>
            </w:r>
          </w:p>
        </w:tc>
        <w:tc>
          <w:tcPr>
            <w:tcW w:w="992"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11676,2</w:t>
            </w:r>
          </w:p>
        </w:tc>
        <w:tc>
          <w:tcPr>
            <w:tcW w:w="993"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10492,0</w:t>
            </w:r>
          </w:p>
        </w:tc>
        <w:tc>
          <w:tcPr>
            <w:tcW w:w="992"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14258,3</w:t>
            </w:r>
          </w:p>
        </w:tc>
        <w:tc>
          <w:tcPr>
            <w:tcW w:w="993"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19204,6</w:t>
            </w:r>
          </w:p>
        </w:tc>
        <w:tc>
          <w:tcPr>
            <w:tcW w:w="992"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14491,8</w:t>
            </w:r>
          </w:p>
        </w:tc>
        <w:tc>
          <w:tcPr>
            <w:tcW w:w="993"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16678,5</w:t>
            </w:r>
          </w:p>
        </w:tc>
        <w:tc>
          <w:tcPr>
            <w:tcW w:w="992"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10888,0</w:t>
            </w:r>
          </w:p>
        </w:tc>
        <w:tc>
          <w:tcPr>
            <w:tcW w:w="990"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10563,0</w:t>
            </w:r>
          </w:p>
        </w:tc>
      </w:tr>
      <w:tr w:rsidR="0030403D">
        <w:tc>
          <w:tcPr>
            <w:tcW w:w="7087" w:type="dxa"/>
            <w:tcBorders>
              <w:top w:val="single" w:sz="4" w:space="0" w:color="000000"/>
              <w:left w:val="single" w:sz="4" w:space="0" w:color="000000"/>
              <w:bottom w:val="single" w:sz="4" w:space="0" w:color="000000"/>
              <w:right w:val="single" w:sz="4" w:space="0" w:color="000000"/>
            </w:tcBorders>
          </w:tcPr>
          <w:p w:rsidR="0030403D" w:rsidRDefault="00AD5F88">
            <w:pPr>
              <w:pStyle w:val="aa"/>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субсидии, тыс. рублей</w:t>
            </w:r>
          </w:p>
        </w:tc>
        <w:tc>
          <w:tcPr>
            <w:tcW w:w="992"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926,3</w:t>
            </w:r>
          </w:p>
        </w:tc>
        <w:tc>
          <w:tcPr>
            <w:tcW w:w="993"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9233,4</w:t>
            </w:r>
          </w:p>
        </w:tc>
        <w:tc>
          <w:tcPr>
            <w:tcW w:w="992"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1891,5</w:t>
            </w:r>
          </w:p>
        </w:tc>
        <w:tc>
          <w:tcPr>
            <w:tcW w:w="993"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35356,5</w:t>
            </w:r>
          </w:p>
        </w:tc>
        <w:tc>
          <w:tcPr>
            <w:tcW w:w="992"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26093,0</w:t>
            </w:r>
          </w:p>
        </w:tc>
        <w:tc>
          <w:tcPr>
            <w:tcW w:w="993"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25032,7</w:t>
            </w:r>
          </w:p>
        </w:tc>
        <w:tc>
          <w:tcPr>
            <w:tcW w:w="992"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1659,2</w:t>
            </w:r>
          </w:p>
        </w:tc>
        <w:tc>
          <w:tcPr>
            <w:tcW w:w="990"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0,0</w:t>
            </w:r>
          </w:p>
        </w:tc>
      </w:tr>
      <w:tr w:rsidR="0030403D">
        <w:tc>
          <w:tcPr>
            <w:tcW w:w="7087" w:type="dxa"/>
            <w:tcBorders>
              <w:top w:val="single" w:sz="4" w:space="0" w:color="000000"/>
              <w:left w:val="single" w:sz="4" w:space="0" w:color="000000"/>
              <w:bottom w:val="single" w:sz="4" w:space="0" w:color="000000"/>
              <w:right w:val="single" w:sz="4" w:space="0" w:color="000000"/>
            </w:tcBorders>
          </w:tcPr>
          <w:p w:rsidR="0030403D" w:rsidRDefault="00AD5F88">
            <w:pPr>
              <w:pStyle w:val="aa"/>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субвенции, тыс. рублей</w:t>
            </w:r>
          </w:p>
        </w:tc>
        <w:tc>
          <w:tcPr>
            <w:tcW w:w="992"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249,2</w:t>
            </w:r>
          </w:p>
        </w:tc>
        <w:tc>
          <w:tcPr>
            <w:tcW w:w="993"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254,9</w:t>
            </w:r>
          </w:p>
        </w:tc>
        <w:tc>
          <w:tcPr>
            <w:tcW w:w="992"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278,0</w:t>
            </w:r>
          </w:p>
        </w:tc>
        <w:tc>
          <w:tcPr>
            <w:tcW w:w="993"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321,3</w:t>
            </w:r>
          </w:p>
        </w:tc>
        <w:tc>
          <w:tcPr>
            <w:tcW w:w="992"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386,1</w:t>
            </w:r>
          </w:p>
        </w:tc>
        <w:tc>
          <w:tcPr>
            <w:tcW w:w="993"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457,1</w:t>
            </w:r>
          </w:p>
        </w:tc>
        <w:tc>
          <w:tcPr>
            <w:tcW w:w="992"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500,0</w:t>
            </w:r>
          </w:p>
        </w:tc>
        <w:tc>
          <w:tcPr>
            <w:tcW w:w="990"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517,9</w:t>
            </w:r>
          </w:p>
        </w:tc>
      </w:tr>
      <w:tr w:rsidR="0030403D">
        <w:tc>
          <w:tcPr>
            <w:tcW w:w="7087" w:type="dxa"/>
            <w:tcBorders>
              <w:top w:val="single" w:sz="4" w:space="0" w:color="000000"/>
              <w:left w:val="single" w:sz="4" w:space="0" w:color="000000"/>
              <w:bottom w:val="single" w:sz="4" w:space="0" w:color="000000"/>
              <w:right w:val="single" w:sz="4" w:space="0" w:color="000000"/>
            </w:tcBorders>
          </w:tcPr>
          <w:p w:rsidR="0030403D" w:rsidRDefault="00AD5F88">
            <w:pPr>
              <w:pStyle w:val="aa"/>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иные межбюджетные трансферты, тыс. рублей</w:t>
            </w:r>
          </w:p>
        </w:tc>
        <w:tc>
          <w:tcPr>
            <w:tcW w:w="992"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0</w:t>
            </w:r>
          </w:p>
        </w:tc>
        <w:tc>
          <w:tcPr>
            <w:tcW w:w="993"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0</w:t>
            </w:r>
          </w:p>
        </w:tc>
        <w:tc>
          <w:tcPr>
            <w:tcW w:w="993"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0</w:t>
            </w:r>
          </w:p>
        </w:tc>
        <w:tc>
          <w:tcPr>
            <w:tcW w:w="993"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0</w:t>
            </w:r>
          </w:p>
        </w:tc>
        <w:tc>
          <w:tcPr>
            <w:tcW w:w="990"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0</w:t>
            </w:r>
          </w:p>
        </w:tc>
      </w:tr>
      <w:tr w:rsidR="0030403D">
        <w:tc>
          <w:tcPr>
            <w:tcW w:w="7087" w:type="dxa"/>
            <w:tcBorders>
              <w:top w:val="single" w:sz="4" w:space="0" w:color="000000"/>
              <w:left w:val="single" w:sz="4" w:space="0" w:color="000000"/>
              <w:bottom w:val="single" w:sz="4" w:space="0" w:color="000000"/>
              <w:right w:val="single" w:sz="4" w:space="0" w:color="000000"/>
            </w:tcBorders>
          </w:tcPr>
          <w:p w:rsidR="0030403D" w:rsidRDefault="00AD5F88">
            <w:pPr>
              <w:pStyle w:val="aa"/>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Расходы бюджета МО Беляевский сельсовет, тыс. рублей</w:t>
            </w:r>
          </w:p>
        </w:tc>
        <w:tc>
          <w:tcPr>
            <w:tcW w:w="992"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28189,9</w:t>
            </w:r>
          </w:p>
        </w:tc>
        <w:tc>
          <w:tcPr>
            <w:tcW w:w="993"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33664,7</w:t>
            </w:r>
          </w:p>
        </w:tc>
        <w:tc>
          <w:tcPr>
            <w:tcW w:w="992"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31489,5</w:t>
            </w:r>
          </w:p>
        </w:tc>
        <w:tc>
          <w:tcPr>
            <w:tcW w:w="993"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70776,1</w:t>
            </w:r>
          </w:p>
        </w:tc>
        <w:tc>
          <w:tcPr>
            <w:tcW w:w="992"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59629,6</w:t>
            </w:r>
          </w:p>
        </w:tc>
        <w:tc>
          <w:tcPr>
            <w:tcW w:w="993"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61887,2</w:t>
            </w:r>
          </w:p>
        </w:tc>
        <w:tc>
          <w:tcPr>
            <w:tcW w:w="992"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32318,8</w:t>
            </w:r>
          </w:p>
        </w:tc>
        <w:tc>
          <w:tcPr>
            <w:tcW w:w="990"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32488,5</w:t>
            </w:r>
          </w:p>
        </w:tc>
      </w:tr>
      <w:tr w:rsidR="0030403D">
        <w:tc>
          <w:tcPr>
            <w:tcW w:w="7087" w:type="dxa"/>
            <w:tcBorders>
              <w:top w:val="single" w:sz="4" w:space="0" w:color="000000"/>
              <w:left w:val="single" w:sz="4" w:space="0" w:color="000000"/>
              <w:bottom w:val="single" w:sz="4" w:space="0" w:color="000000"/>
              <w:right w:val="single" w:sz="4" w:space="0" w:color="000000"/>
            </w:tcBorders>
          </w:tcPr>
          <w:p w:rsidR="0030403D" w:rsidRDefault="00AD5F88">
            <w:pPr>
              <w:pStyle w:val="aa"/>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Дефицит/</w:t>
            </w:r>
            <w:proofErr w:type="spellStart"/>
            <w:r>
              <w:rPr>
                <w:rFonts w:ascii="Times New Roman" w:hAnsi="Times New Roman" w:cs="Times New Roman"/>
                <w:sz w:val="28"/>
                <w:szCs w:val="28"/>
                <w:lang w:eastAsia="en-US"/>
              </w:rPr>
              <w:t>профицит</w:t>
            </w:r>
            <w:proofErr w:type="spellEnd"/>
            <w:r>
              <w:rPr>
                <w:rFonts w:ascii="Times New Roman" w:hAnsi="Times New Roman" w:cs="Times New Roman"/>
                <w:sz w:val="28"/>
                <w:szCs w:val="28"/>
                <w:lang w:eastAsia="en-US"/>
              </w:rPr>
              <w:t>, тыс. рублей</w:t>
            </w:r>
          </w:p>
        </w:tc>
        <w:tc>
          <w:tcPr>
            <w:tcW w:w="992"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1732,9</w:t>
            </w:r>
          </w:p>
        </w:tc>
        <w:tc>
          <w:tcPr>
            <w:tcW w:w="993"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2,8</w:t>
            </w:r>
          </w:p>
        </w:tc>
        <w:tc>
          <w:tcPr>
            <w:tcW w:w="992"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208,0</w:t>
            </w:r>
          </w:p>
        </w:tc>
        <w:tc>
          <w:tcPr>
            <w:tcW w:w="993"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/830,4</w:t>
            </w:r>
          </w:p>
        </w:tc>
        <w:tc>
          <w:tcPr>
            <w:tcW w:w="992"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/546,7</w:t>
            </w:r>
          </w:p>
        </w:tc>
        <w:tc>
          <w:tcPr>
            <w:tcW w:w="993"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0,0</w:t>
            </w:r>
          </w:p>
        </w:tc>
        <w:tc>
          <w:tcPr>
            <w:tcW w:w="992"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0,0</w:t>
            </w:r>
          </w:p>
        </w:tc>
        <w:tc>
          <w:tcPr>
            <w:tcW w:w="990"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0,0</w:t>
            </w:r>
          </w:p>
        </w:tc>
      </w:tr>
      <w:tr w:rsidR="0030403D">
        <w:tc>
          <w:tcPr>
            <w:tcW w:w="7087" w:type="dxa"/>
            <w:tcBorders>
              <w:top w:val="single" w:sz="4" w:space="0" w:color="000000"/>
              <w:left w:val="single" w:sz="4" w:space="0" w:color="000000"/>
              <w:bottom w:val="single" w:sz="4" w:space="0" w:color="000000"/>
              <w:right w:val="single" w:sz="4" w:space="0" w:color="000000"/>
            </w:tcBorders>
          </w:tcPr>
          <w:p w:rsidR="0030403D" w:rsidRDefault="00AD5F88">
            <w:pPr>
              <w:pStyle w:val="aa"/>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Дефицит, процентов</w:t>
            </w:r>
          </w:p>
        </w:tc>
        <w:tc>
          <w:tcPr>
            <w:tcW w:w="992"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0</w:t>
            </w:r>
          </w:p>
        </w:tc>
        <w:tc>
          <w:tcPr>
            <w:tcW w:w="993"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0</w:t>
            </w:r>
          </w:p>
        </w:tc>
        <w:tc>
          <w:tcPr>
            <w:tcW w:w="993"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0</w:t>
            </w:r>
          </w:p>
        </w:tc>
        <w:tc>
          <w:tcPr>
            <w:tcW w:w="993"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0</w:t>
            </w:r>
          </w:p>
        </w:tc>
        <w:tc>
          <w:tcPr>
            <w:tcW w:w="990"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0</w:t>
            </w:r>
          </w:p>
        </w:tc>
      </w:tr>
      <w:tr w:rsidR="0030403D">
        <w:tc>
          <w:tcPr>
            <w:tcW w:w="7087" w:type="dxa"/>
            <w:tcBorders>
              <w:top w:val="single" w:sz="4" w:space="0" w:color="000000"/>
              <w:left w:val="single" w:sz="4" w:space="0" w:color="000000"/>
              <w:bottom w:val="single" w:sz="4" w:space="0" w:color="000000"/>
              <w:right w:val="single" w:sz="4" w:space="0" w:color="000000"/>
            </w:tcBorders>
          </w:tcPr>
          <w:p w:rsidR="0030403D" w:rsidRDefault="00AD5F88">
            <w:pPr>
              <w:pStyle w:val="aa"/>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Муниципальный долг МО Беляевский сельсовет, тыс. руб.</w:t>
            </w:r>
          </w:p>
        </w:tc>
        <w:tc>
          <w:tcPr>
            <w:tcW w:w="992"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0</w:t>
            </w:r>
          </w:p>
        </w:tc>
        <w:tc>
          <w:tcPr>
            <w:tcW w:w="993"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0</w:t>
            </w:r>
          </w:p>
        </w:tc>
        <w:tc>
          <w:tcPr>
            <w:tcW w:w="993"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0</w:t>
            </w:r>
          </w:p>
        </w:tc>
        <w:tc>
          <w:tcPr>
            <w:tcW w:w="993"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0</w:t>
            </w:r>
          </w:p>
        </w:tc>
        <w:tc>
          <w:tcPr>
            <w:tcW w:w="990"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0</w:t>
            </w:r>
          </w:p>
        </w:tc>
      </w:tr>
      <w:tr w:rsidR="0030403D">
        <w:tc>
          <w:tcPr>
            <w:tcW w:w="7087" w:type="dxa"/>
            <w:tcBorders>
              <w:top w:val="single" w:sz="4" w:space="0" w:color="000000"/>
              <w:left w:val="single" w:sz="4" w:space="0" w:color="000000"/>
              <w:bottom w:val="single" w:sz="4" w:space="0" w:color="000000"/>
              <w:right w:val="single" w:sz="4" w:space="0" w:color="000000"/>
            </w:tcBorders>
          </w:tcPr>
          <w:p w:rsidR="0030403D" w:rsidRDefault="00AD5F88">
            <w:pPr>
              <w:pStyle w:val="aa"/>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Отношение муниципального долга МО Беляевский</w:t>
            </w:r>
            <w:r w:rsidR="00FD5D01">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сельсовет (без учета бюджетных кредитов) к налоговым и неналоговым доходам, процентов</w:t>
            </w:r>
          </w:p>
        </w:tc>
        <w:tc>
          <w:tcPr>
            <w:tcW w:w="992"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0</w:t>
            </w:r>
          </w:p>
        </w:tc>
        <w:tc>
          <w:tcPr>
            <w:tcW w:w="993"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0</w:t>
            </w:r>
          </w:p>
        </w:tc>
        <w:tc>
          <w:tcPr>
            <w:tcW w:w="993"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0</w:t>
            </w:r>
          </w:p>
        </w:tc>
        <w:tc>
          <w:tcPr>
            <w:tcW w:w="993"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0</w:t>
            </w:r>
          </w:p>
        </w:tc>
        <w:tc>
          <w:tcPr>
            <w:tcW w:w="990"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0</w:t>
            </w:r>
          </w:p>
        </w:tc>
      </w:tr>
      <w:tr w:rsidR="0030403D">
        <w:tc>
          <w:tcPr>
            <w:tcW w:w="7087" w:type="dxa"/>
            <w:tcBorders>
              <w:top w:val="single" w:sz="4" w:space="0" w:color="000000"/>
              <w:left w:val="single" w:sz="4" w:space="0" w:color="000000"/>
              <w:bottom w:val="single" w:sz="4" w:space="0" w:color="000000"/>
              <w:right w:val="single" w:sz="4" w:space="0" w:color="000000"/>
            </w:tcBorders>
          </w:tcPr>
          <w:p w:rsidR="0030403D" w:rsidRDefault="00AD5F88">
            <w:pPr>
              <w:pStyle w:val="aa"/>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Отношение расходов на обслуживание муниципального долга МО Беляевский сельсовет к общим расходам  бюджета поселения, процентов</w:t>
            </w:r>
          </w:p>
        </w:tc>
        <w:tc>
          <w:tcPr>
            <w:tcW w:w="992"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0</w:t>
            </w:r>
          </w:p>
        </w:tc>
        <w:tc>
          <w:tcPr>
            <w:tcW w:w="993"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0</w:t>
            </w:r>
          </w:p>
        </w:tc>
        <w:tc>
          <w:tcPr>
            <w:tcW w:w="993"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0</w:t>
            </w:r>
          </w:p>
        </w:tc>
        <w:tc>
          <w:tcPr>
            <w:tcW w:w="993"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0</w:t>
            </w:r>
          </w:p>
        </w:tc>
        <w:tc>
          <w:tcPr>
            <w:tcW w:w="990"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0</w:t>
            </w:r>
          </w:p>
        </w:tc>
      </w:tr>
    </w:tbl>
    <w:p w:rsidR="0030403D" w:rsidRDefault="0030403D">
      <w:pPr>
        <w:rPr>
          <w:rStyle w:val="a4"/>
        </w:rPr>
      </w:pPr>
    </w:p>
    <w:p w:rsidR="0030403D" w:rsidRDefault="00AD5F88">
      <w:pPr>
        <w:ind w:firstLine="698"/>
        <w:jc w:val="right"/>
      </w:pPr>
      <w:r>
        <w:rPr>
          <w:rStyle w:val="a4"/>
          <w:b w:val="0"/>
        </w:rPr>
        <w:lastRenderedPageBreak/>
        <w:t>Приложение № 2</w:t>
      </w:r>
      <w:r>
        <w:rPr>
          <w:rStyle w:val="a4"/>
          <w:b w:val="0"/>
        </w:rPr>
        <w:br/>
        <w:t>к постановлению от 20.02.2025г. №</w:t>
      </w:r>
    </w:p>
    <w:p w:rsidR="0030403D" w:rsidRDefault="00AD5F88">
      <w:pPr>
        <w:pStyle w:val="Heading1"/>
        <w:jc w:val="center"/>
        <w:rPr>
          <w:rFonts w:ascii="Times New Roman" w:eastAsia="Calibri" w:hAnsi="Times New Roman" w:cs="Times New Roman"/>
          <w:b w:val="0"/>
          <w:color w:val="auto"/>
        </w:rPr>
      </w:pPr>
      <w:r>
        <w:rPr>
          <w:rFonts w:ascii="Times New Roman" w:eastAsia="Calibri" w:hAnsi="Times New Roman" w:cs="Times New Roman"/>
          <w:b w:val="0"/>
          <w:color w:val="auto"/>
        </w:rPr>
        <w:t>Основные налоговые доходы  бюджета поселения</w:t>
      </w:r>
      <w:r>
        <w:rPr>
          <w:rFonts w:ascii="Times New Roman" w:eastAsia="Calibri" w:hAnsi="Times New Roman" w:cs="Times New Roman"/>
          <w:b w:val="0"/>
          <w:color w:val="auto"/>
        </w:rPr>
        <w:br/>
        <w:t>на 2020-2027 годы</w:t>
      </w:r>
    </w:p>
    <w:p w:rsidR="0030403D" w:rsidRDefault="00AD5F88">
      <w:pPr>
        <w:jc w:val="right"/>
      </w:pPr>
      <w:r>
        <w:t>(тыс. рублей)</w:t>
      </w:r>
    </w:p>
    <w:tbl>
      <w:tblPr>
        <w:tblW w:w="14884" w:type="dxa"/>
        <w:tblInd w:w="216" w:type="dxa"/>
        <w:tblLayout w:type="fixed"/>
        <w:tblLook w:val="04A0"/>
      </w:tblPr>
      <w:tblGrid>
        <w:gridCol w:w="4964"/>
        <w:gridCol w:w="1274"/>
        <w:gridCol w:w="1277"/>
        <w:gridCol w:w="1276"/>
        <w:gridCol w:w="1275"/>
        <w:gridCol w:w="1276"/>
        <w:gridCol w:w="1134"/>
        <w:gridCol w:w="1134"/>
        <w:gridCol w:w="1274"/>
      </w:tblGrid>
      <w:tr w:rsidR="0030403D">
        <w:tc>
          <w:tcPr>
            <w:tcW w:w="4962" w:type="dxa"/>
            <w:tcBorders>
              <w:bottom w:val="single" w:sz="4" w:space="0" w:color="000000"/>
            </w:tcBorders>
          </w:tcPr>
          <w:p w:rsidR="0030403D" w:rsidRDefault="0030403D">
            <w:pPr>
              <w:pStyle w:val="a9"/>
              <w:spacing w:line="276" w:lineRule="auto"/>
              <w:rPr>
                <w:rFonts w:ascii="Times New Roman" w:hAnsi="Times New Roman" w:cs="Times New Roman"/>
                <w:sz w:val="28"/>
                <w:szCs w:val="28"/>
                <w:lang w:eastAsia="en-US"/>
              </w:rPr>
            </w:pPr>
          </w:p>
        </w:tc>
        <w:tc>
          <w:tcPr>
            <w:tcW w:w="1274" w:type="dxa"/>
          </w:tcPr>
          <w:p w:rsidR="0030403D" w:rsidRDefault="0030403D">
            <w:pPr>
              <w:widowControl w:val="0"/>
            </w:pPr>
          </w:p>
        </w:tc>
        <w:tc>
          <w:tcPr>
            <w:tcW w:w="1277" w:type="dxa"/>
          </w:tcPr>
          <w:p w:rsidR="0030403D" w:rsidRDefault="0030403D">
            <w:pPr>
              <w:widowControl w:val="0"/>
            </w:pPr>
          </w:p>
        </w:tc>
        <w:tc>
          <w:tcPr>
            <w:tcW w:w="1276" w:type="dxa"/>
          </w:tcPr>
          <w:p w:rsidR="0030403D" w:rsidRDefault="0030403D">
            <w:pPr>
              <w:widowControl w:val="0"/>
            </w:pPr>
          </w:p>
        </w:tc>
        <w:tc>
          <w:tcPr>
            <w:tcW w:w="1275" w:type="dxa"/>
          </w:tcPr>
          <w:p w:rsidR="0030403D" w:rsidRDefault="0030403D">
            <w:pPr>
              <w:widowControl w:val="0"/>
            </w:pPr>
          </w:p>
        </w:tc>
        <w:tc>
          <w:tcPr>
            <w:tcW w:w="1276" w:type="dxa"/>
          </w:tcPr>
          <w:p w:rsidR="0030403D" w:rsidRDefault="0030403D">
            <w:pPr>
              <w:widowControl w:val="0"/>
            </w:pPr>
          </w:p>
        </w:tc>
        <w:tc>
          <w:tcPr>
            <w:tcW w:w="1134" w:type="dxa"/>
          </w:tcPr>
          <w:p w:rsidR="0030403D" w:rsidRDefault="0030403D">
            <w:pPr>
              <w:widowControl w:val="0"/>
            </w:pPr>
          </w:p>
        </w:tc>
        <w:tc>
          <w:tcPr>
            <w:tcW w:w="1134" w:type="dxa"/>
          </w:tcPr>
          <w:p w:rsidR="0030403D" w:rsidRDefault="0030403D">
            <w:pPr>
              <w:widowControl w:val="0"/>
            </w:pPr>
          </w:p>
        </w:tc>
        <w:tc>
          <w:tcPr>
            <w:tcW w:w="1274" w:type="dxa"/>
          </w:tcPr>
          <w:p w:rsidR="0030403D" w:rsidRDefault="0030403D">
            <w:pPr>
              <w:widowControl w:val="0"/>
            </w:pPr>
          </w:p>
        </w:tc>
      </w:tr>
      <w:tr w:rsidR="0030403D">
        <w:tc>
          <w:tcPr>
            <w:tcW w:w="4962" w:type="dxa"/>
            <w:vMerge w:val="restart"/>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Наименование показателя</w:t>
            </w:r>
          </w:p>
        </w:tc>
        <w:tc>
          <w:tcPr>
            <w:tcW w:w="9920" w:type="dxa"/>
            <w:gridSpan w:val="8"/>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Годы</w:t>
            </w:r>
          </w:p>
        </w:tc>
      </w:tr>
      <w:tr w:rsidR="0030403D">
        <w:tc>
          <w:tcPr>
            <w:tcW w:w="4962" w:type="dxa"/>
            <w:vMerge/>
            <w:tcBorders>
              <w:top w:val="single" w:sz="4" w:space="0" w:color="000000"/>
              <w:left w:val="single" w:sz="4" w:space="0" w:color="000000"/>
              <w:bottom w:val="single" w:sz="4" w:space="0" w:color="000000"/>
              <w:right w:val="single" w:sz="4" w:space="0" w:color="000000"/>
            </w:tcBorders>
            <w:vAlign w:val="center"/>
          </w:tcPr>
          <w:p w:rsidR="0030403D" w:rsidRDefault="0030403D">
            <w:pPr>
              <w:widowControl w:val="0"/>
              <w:rPr>
                <w:lang w:eastAsia="en-US"/>
              </w:rPr>
            </w:pPr>
          </w:p>
        </w:tc>
        <w:tc>
          <w:tcPr>
            <w:tcW w:w="1274" w:type="dxa"/>
            <w:tcBorders>
              <w:top w:val="single" w:sz="4" w:space="0" w:color="000000"/>
              <w:left w:val="single" w:sz="4" w:space="0" w:color="000000"/>
              <w:bottom w:val="single" w:sz="4" w:space="0" w:color="000000"/>
            </w:tcBorders>
          </w:tcPr>
          <w:p w:rsidR="0030403D" w:rsidRDefault="00AD5F88">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2020</w:t>
            </w:r>
          </w:p>
        </w:tc>
        <w:tc>
          <w:tcPr>
            <w:tcW w:w="1277" w:type="dxa"/>
            <w:tcBorders>
              <w:top w:val="single" w:sz="4" w:space="0" w:color="000000"/>
              <w:left w:val="single" w:sz="4" w:space="0" w:color="000000"/>
              <w:bottom w:val="single" w:sz="4" w:space="0" w:color="000000"/>
            </w:tcBorders>
          </w:tcPr>
          <w:p w:rsidR="0030403D" w:rsidRDefault="00AD5F88">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2021</w:t>
            </w:r>
          </w:p>
        </w:tc>
        <w:tc>
          <w:tcPr>
            <w:tcW w:w="1276" w:type="dxa"/>
            <w:tcBorders>
              <w:top w:val="single" w:sz="4" w:space="0" w:color="000000"/>
              <w:left w:val="single" w:sz="4" w:space="0" w:color="000000"/>
              <w:bottom w:val="single" w:sz="4" w:space="0" w:color="000000"/>
            </w:tcBorders>
          </w:tcPr>
          <w:p w:rsidR="0030403D" w:rsidRDefault="00AD5F88">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2022</w:t>
            </w:r>
          </w:p>
        </w:tc>
        <w:tc>
          <w:tcPr>
            <w:tcW w:w="1275" w:type="dxa"/>
            <w:tcBorders>
              <w:top w:val="single" w:sz="4" w:space="0" w:color="000000"/>
              <w:left w:val="single" w:sz="4" w:space="0" w:color="000000"/>
              <w:bottom w:val="single" w:sz="4" w:space="0" w:color="000000"/>
            </w:tcBorders>
          </w:tcPr>
          <w:p w:rsidR="0030403D" w:rsidRDefault="00AD5F88">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2023</w:t>
            </w:r>
          </w:p>
        </w:tc>
        <w:tc>
          <w:tcPr>
            <w:tcW w:w="1276" w:type="dxa"/>
            <w:tcBorders>
              <w:top w:val="single" w:sz="4" w:space="0" w:color="000000"/>
              <w:left w:val="single" w:sz="4" w:space="0" w:color="000000"/>
              <w:bottom w:val="single" w:sz="4" w:space="0" w:color="000000"/>
            </w:tcBorders>
          </w:tcPr>
          <w:p w:rsidR="0030403D" w:rsidRDefault="00AD5F88">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2024</w:t>
            </w:r>
          </w:p>
        </w:tc>
        <w:tc>
          <w:tcPr>
            <w:tcW w:w="1134" w:type="dxa"/>
            <w:tcBorders>
              <w:top w:val="single" w:sz="4" w:space="0" w:color="000000"/>
              <w:left w:val="single" w:sz="4" w:space="0" w:color="000000"/>
              <w:bottom w:val="single" w:sz="4" w:space="0" w:color="000000"/>
            </w:tcBorders>
          </w:tcPr>
          <w:p w:rsidR="0030403D" w:rsidRDefault="00AD5F88">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2025</w:t>
            </w:r>
          </w:p>
        </w:tc>
        <w:tc>
          <w:tcPr>
            <w:tcW w:w="1134" w:type="dxa"/>
            <w:tcBorders>
              <w:top w:val="single" w:sz="4" w:space="0" w:color="000000"/>
              <w:left w:val="single" w:sz="4" w:space="0" w:color="000000"/>
              <w:bottom w:val="single" w:sz="4" w:space="0" w:color="000000"/>
            </w:tcBorders>
          </w:tcPr>
          <w:p w:rsidR="0030403D" w:rsidRDefault="00AD5F88">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2026</w:t>
            </w:r>
          </w:p>
        </w:tc>
        <w:tc>
          <w:tcPr>
            <w:tcW w:w="1274"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2027</w:t>
            </w:r>
          </w:p>
        </w:tc>
      </w:tr>
      <w:tr w:rsidR="0030403D">
        <w:tc>
          <w:tcPr>
            <w:tcW w:w="4962"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1274" w:type="dxa"/>
            <w:tcBorders>
              <w:top w:val="single" w:sz="4" w:space="0" w:color="000000"/>
              <w:left w:val="single" w:sz="4" w:space="0" w:color="000000"/>
              <w:bottom w:val="single" w:sz="4" w:space="0" w:color="000000"/>
            </w:tcBorders>
          </w:tcPr>
          <w:p w:rsidR="0030403D" w:rsidRDefault="00AD5F88">
            <w:pPr>
              <w:pStyle w:val="a9"/>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1277" w:type="dxa"/>
            <w:tcBorders>
              <w:top w:val="single" w:sz="4" w:space="0" w:color="000000"/>
              <w:left w:val="single" w:sz="4" w:space="0" w:color="000000"/>
              <w:bottom w:val="single" w:sz="4" w:space="0" w:color="000000"/>
            </w:tcBorders>
          </w:tcPr>
          <w:p w:rsidR="0030403D" w:rsidRDefault="00AD5F88">
            <w:pPr>
              <w:pStyle w:val="a9"/>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3</w:t>
            </w:r>
          </w:p>
        </w:tc>
        <w:tc>
          <w:tcPr>
            <w:tcW w:w="1276" w:type="dxa"/>
            <w:tcBorders>
              <w:top w:val="single" w:sz="4" w:space="0" w:color="000000"/>
              <w:left w:val="single" w:sz="4" w:space="0" w:color="000000"/>
              <w:bottom w:val="single" w:sz="4" w:space="0" w:color="000000"/>
            </w:tcBorders>
          </w:tcPr>
          <w:p w:rsidR="0030403D" w:rsidRDefault="00AD5F88">
            <w:pPr>
              <w:pStyle w:val="a9"/>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4</w:t>
            </w:r>
          </w:p>
        </w:tc>
        <w:tc>
          <w:tcPr>
            <w:tcW w:w="1275" w:type="dxa"/>
            <w:tcBorders>
              <w:top w:val="single" w:sz="4" w:space="0" w:color="000000"/>
              <w:left w:val="single" w:sz="4" w:space="0" w:color="000000"/>
              <w:bottom w:val="single" w:sz="4" w:space="0" w:color="000000"/>
            </w:tcBorders>
          </w:tcPr>
          <w:p w:rsidR="0030403D" w:rsidRDefault="00AD5F88">
            <w:pPr>
              <w:pStyle w:val="a9"/>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5</w:t>
            </w:r>
          </w:p>
        </w:tc>
        <w:tc>
          <w:tcPr>
            <w:tcW w:w="1276" w:type="dxa"/>
            <w:tcBorders>
              <w:top w:val="single" w:sz="4" w:space="0" w:color="000000"/>
              <w:left w:val="single" w:sz="4" w:space="0" w:color="000000"/>
              <w:bottom w:val="single" w:sz="4" w:space="0" w:color="000000"/>
            </w:tcBorders>
          </w:tcPr>
          <w:p w:rsidR="0030403D" w:rsidRDefault="00AD5F88">
            <w:pPr>
              <w:pStyle w:val="a9"/>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6</w:t>
            </w:r>
          </w:p>
        </w:tc>
        <w:tc>
          <w:tcPr>
            <w:tcW w:w="1134" w:type="dxa"/>
            <w:tcBorders>
              <w:top w:val="single" w:sz="4" w:space="0" w:color="000000"/>
              <w:left w:val="single" w:sz="4" w:space="0" w:color="000000"/>
              <w:bottom w:val="single" w:sz="4" w:space="0" w:color="000000"/>
            </w:tcBorders>
          </w:tcPr>
          <w:p w:rsidR="0030403D" w:rsidRDefault="00AD5F88">
            <w:pPr>
              <w:pStyle w:val="a9"/>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7</w:t>
            </w:r>
          </w:p>
        </w:tc>
        <w:tc>
          <w:tcPr>
            <w:tcW w:w="1134" w:type="dxa"/>
            <w:tcBorders>
              <w:top w:val="single" w:sz="4" w:space="0" w:color="000000"/>
              <w:left w:val="single" w:sz="4" w:space="0" w:color="000000"/>
              <w:bottom w:val="single" w:sz="4" w:space="0" w:color="000000"/>
            </w:tcBorders>
          </w:tcPr>
          <w:p w:rsidR="0030403D" w:rsidRDefault="00AD5F88">
            <w:pPr>
              <w:pStyle w:val="a9"/>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8</w:t>
            </w:r>
          </w:p>
        </w:tc>
        <w:tc>
          <w:tcPr>
            <w:tcW w:w="1274"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9</w:t>
            </w:r>
          </w:p>
        </w:tc>
      </w:tr>
      <w:tr w:rsidR="0030403D">
        <w:tc>
          <w:tcPr>
            <w:tcW w:w="4962" w:type="dxa"/>
            <w:tcBorders>
              <w:top w:val="single" w:sz="4" w:space="0" w:color="000000"/>
              <w:left w:val="single" w:sz="4" w:space="0" w:color="000000"/>
              <w:bottom w:val="single" w:sz="4" w:space="0" w:color="000000"/>
              <w:right w:val="single" w:sz="4" w:space="0" w:color="000000"/>
            </w:tcBorders>
          </w:tcPr>
          <w:p w:rsidR="0030403D" w:rsidRDefault="00AD5F88">
            <w:pPr>
              <w:pStyle w:val="aa"/>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Налоговые доходы - всего,</w:t>
            </w:r>
          </w:p>
          <w:p w:rsidR="0030403D" w:rsidRDefault="00AD5F88">
            <w:pPr>
              <w:pStyle w:val="aa"/>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в том числе:</w:t>
            </w:r>
          </w:p>
        </w:tc>
        <w:tc>
          <w:tcPr>
            <w:tcW w:w="1274" w:type="dxa"/>
            <w:tcBorders>
              <w:left w:val="single" w:sz="4" w:space="0" w:color="000000"/>
              <w:bottom w:val="single" w:sz="4" w:space="0" w:color="000000"/>
            </w:tcBorders>
          </w:tcPr>
          <w:p w:rsidR="0030403D" w:rsidRDefault="00AD5F88">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11169,5</w:t>
            </w:r>
          </w:p>
        </w:tc>
        <w:tc>
          <w:tcPr>
            <w:tcW w:w="1277" w:type="dxa"/>
            <w:tcBorders>
              <w:left w:val="single" w:sz="4" w:space="0" w:color="000000"/>
              <w:bottom w:val="single" w:sz="4" w:space="0" w:color="000000"/>
            </w:tcBorders>
          </w:tcPr>
          <w:p w:rsidR="0030403D" w:rsidRDefault="00AD5F88">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11054,5</w:t>
            </w:r>
          </w:p>
        </w:tc>
        <w:tc>
          <w:tcPr>
            <w:tcW w:w="1276" w:type="dxa"/>
            <w:tcBorders>
              <w:left w:val="single" w:sz="4" w:space="0" w:color="000000"/>
              <w:bottom w:val="single" w:sz="4" w:space="0" w:color="000000"/>
            </w:tcBorders>
          </w:tcPr>
          <w:p w:rsidR="0030403D" w:rsidRDefault="00AD5F88">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11638,4</w:t>
            </w:r>
          </w:p>
        </w:tc>
        <w:tc>
          <w:tcPr>
            <w:tcW w:w="1275" w:type="dxa"/>
            <w:tcBorders>
              <w:left w:val="single" w:sz="4" w:space="0" w:color="000000"/>
              <w:bottom w:val="single" w:sz="4" w:space="0" w:color="000000"/>
            </w:tcBorders>
          </w:tcPr>
          <w:p w:rsidR="0030403D" w:rsidRDefault="00AD5F88">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13174,8</w:t>
            </w:r>
          </w:p>
        </w:tc>
        <w:tc>
          <w:tcPr>
            <w:tcW w:w="1276" w:type="dxa"/>
            <w:tcBorders>
              <w:left w:val="single" w:sz="4" w:space="0" w:color="000000"/>
              <w:bottom w:val="single" w:sz="4" w:space="0" w:color="000000"/>
            </w:tcBorders>
          </w:tcPr>
          <w:p w:rsidR="0030403D" w:rsidRDefault="00AD5F88">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13801,4</w:t>
            </w:r>
          </w:p>
        </w:tc>
        <w:tc>
          <w:tcPr>
            <w:tcW w:w="1134" w:type="dxa"/>
            <w:tcBorders>
              <w:left w:val="single" w:sz="4" w:space="0" w:color="000000"/>
              <w:bottom w:val="single" w:sz="4" w:space="0" w:color="000000"/>
            </w:tcBorders>
          </w:tcPr>
          <w:p w:rsidR="0030403D" w:rsidRDefault="00AD5F88">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14605,2</w:t>
            </w:r>
          </w:p>
        </w:tc>
        <w:tc>
          <w:tcPr>
            <w:tcW w:w="1134" w:type="dxa"/>
            <w:tcBorders>
              <w:left w:val="single" w:sz="4" w:space="0" w:color="000000"/>
              <w:bottom w:val="single" w:sz="4" w:space="0" w:color="000000"/>
            </w:tcBorders>
          </w:tcPr>
          <w:p w:rsidR="0030403D" w:rsidRDefault="00AD5F88">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15388,2</w:t>
            </w:r>
          </w:p>
        </w:tc>
        <w:tc>
          <w:tcPr>
            <w:tcW w:w="1274" w:type="dxa"/>
            <w:tcBorders>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16258,7</w:t>
            </w:r>
          </w:p>
        </w:tc>
      </w:tr>
      <w:tr w:rsidR="0030403D">
        <w:tc>
          <w:tcPr>
            <w:tcW w:w="4962" w:type="dxa"/>
            <w:tcBorders>
              <w:top w:val="single" w:sz="4" w:space="0" w:color="000000"/>
              <w:left w:val="single" w:sz="4" w:space="0" w:color="000000"/>
              <w:bottom w:val="single" w:sz="4" w:space="0" w:color="000000"/>
              <w:right w:val="single" w:sz="4" w:space="0" w:color="000000"/>
            </w:tcBorders>
          </w:tcPr>
          <w:p w:rsidR="0030403D" w:rsidRDefault="00AD5F88">
            <w:pPr>
              <w:pStyle w:val="aa"/>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налог на доходы физических лиц</w:t>
            </w:r>
          </w:p>
        </w:tc>
        <w:tc>
          <w:tcPr>
            <w:tcW w:w="1274" w:type="dxa"/>
            <w:tcBorders>
              <w:left w:val="single" w:sz="4" w:space="0" w:color="000000"/>
              <w:bottom w:val="single" w:sz="4" w:space="0" w:color="000000"/>
            </w:tcBorders>
          </w:tcPr>
          <w:p w:rsidR="0030403D" w:rsidRDefault="00AD5F88">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9043,1</w:t>
            </w:r>
          </w:p>
        </w:tc>
        <w:tc>
          <w:tcPr>
            <w:tcW w:w="1277" w:type="dxa"/>
            <w:tcBorders>
              <w:left w:val="single" w:sz="4" w:space="0" w:color="000000"/>
              <w:bottom w:val="single" w:sz="4" w:space="0" w:color="000000"/>
            </w:tcBorders>
          </w:tcPr>
          <w:p w:rsidR="0030403D" w:rsidRDefault="00AD5F88">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8947,2</w:t>
            </w:r>
          </w:p>
        </w:tc>
        <w:tc>
          <w:tcPr>
            <w:tcW w:w="1276" w:type="dxa"/>
            <w:tcBorders>
              <w:left w:val="single" w:sz="4" w:space="0" w:color="000000"/>
              <w:bottom w:val="single" w:sz="4" w:space="0" w:color="000000"/>
            </w:tcBorders>
          </w:tcPr>
          <w:p w:rsidR="0030403D" w:rsidRDefault="00AD5F88">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9356,0</w:t>
            </w:r>
          </w:p>
        </w:tc>
        <w:tc>
          <w:tcPr>
            <w:tcW w:w="1275" w:type="dxa"/>
            <w:tcBorders>
              <w:left w:val="single" w:sz="4" w:space="0" w:color="000000"/>
              <w:bottom w:val="single" w:sz="4" w:space="0" w:color="000000"/>
            </w:tcBorders>
          </w:tcPr>
          <w:p w:rsidR="0030403D" w:rsidRDefault="00AD5F88">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10330,3</w:t>
            </w:r>
          </w:p>
        </w:tc>
        <w:tc>
          <w:tcPr>
            <w:tcW w:w="1276" w:type="dxa"/>
            <w:tcBorders>
              <w:left w:val="single" w:sz="4" w:space="0" w:color="000000"/>
              <w:bottom w:val="single" w:sz="4" w:space="0" w:color="000000"/>
            </w:tcBorders>
          </w:tcPr>
          <w:p w:rsidR="0030403D" w:rsidRDefault="00AD5F88">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11682,7</w:t>
            </w:r>
          </w:p>
        </w:tc>
        <w:tc>
          <w:tcPr>
            <w:tcW w:w="1134" w:type="dxa"/>
            <w:tcBorders>
              <w:left w:val="single" w:sz="4" w:space="0" w:color="000000"/>
              <w:bottom w:val="single" w:sz="4" w:space="0" w:color="000000"/>
            </w:tcBorders>
          </w:tcPr>
          <w:p w:rsidR="0030403D" w:rsidRDefault="00AD5F88">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12025,0</w:t>
            </w:r>
          </w:p>
        </w:tc>
        <w:tc>
          <w:tcPr>
            <w:tcW w:w="1134" w:type="dxa"/>
            <w:tcBorders>
              <w:left w:val="single" w:sz="4" w:space="0" w:color="000000"/>
              <w:bottom w:val="single" w:sz="4" w:space="0" w:color="000000"/>
            </w:tcBorders>
          </w:tcPr>
          <w:p w:rsidR="0030403D" w:rsidRDefault="00AD5F88">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12868,0</w:t>
            </w:r>
          </w:p>
        </w:tc>
        <w:tc>
          <w:tcPr>
            <w:tcW w:w="1274" w:type="dxa"/>
            <w:tcBorders>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13830,0</w:t>
            </w:r>
          </w:p>
        </w:tc>
      </w:tr>
      <w:tr w:rsidR="0030403D">
        <w:tc>
          <w:tcPr>
            <w:tcW w:w="4962" w:type="dxa"/>
            <w:tcBorders>
              <w:top w:val="single" w:sz="4" w:space="0" w:color="000000"/>
              <w:left w:val="single" w:sz="4" w:space="0" w:color="000000"/>
              <w:bottom w:val="single" w:sz="4" w:space="0" w:color="000000"/>
              <w:right w:val="single" w:sz="4" w:space="0" w:color="000000"/>
            </w:tcBorders>
          </w:tcPr>
          <w:p w:rsidR="0030403D" w:rsidRDefault="00AD5F88">
            <w:pPr>
              <w:pStyle w:val="aa"/>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налоги на совокупный доход</w:t>
            </w:r>
          </w:p>
        </w:tc>
        <w:tc>
          <w:tcPr>
            <w:tcW w:w="1274" w:type="dxa"/>
            <w:tcBorders>
              <w:left w:val="single" w:sz="4" w:space="0" w:color="000000"/>
              <w:bottom w:val="single" w:sz="4" w:space="0" w:color="000000"/>
            </w:tcBorders>
          </w:tcPr>
          <w:p w:rsidR="0030403D" w:rsidRDefault="00AD5F88">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5,6</w:t>
            </w:r>
          </w:p>
        </w:tc>
        <w:tc>
          <w:tcPr>
            <w:tcW w:w="1277" w:type="dxa"/>
            <w:tcBorders>
              <w:left w:val="single" w:sz="4" w:space="0" w:color="000000"/>
              <w:bottom w:val="single" w:sz="4" w:space="0" w:color="000000"/>
            </w:tcBorders>
          </w:tcPr>
          <w:p w:rsidR="0030403D" w:rsidRDefault="00AD5F88">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233,0</w:t>
            </w:r>
          </w:p>
        </w:tc>
        <w:tc>
          <w:tcPr>
            <w:tcW w:w="1276" w:type="dxa"/>
            <w:tcBorders>
              <w:left w:val="single" w:sz="4" w:space="0" w:color="000000"/>
              <w:bottom w:val="single" w:sz="4" w:space="0" w:color="000000"/>
            </w:tcBorders>
          </w:tcPr>
          <w:p w:rsidR="0030403D" w:rsidRDefault="00AD5F88">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257,0</w:t>
            </w:r>
          </w:p>
        </w:tc>
        <w:tc>
          <w:tcPr>
            <w:tcW w:w="1275" w:type="dxa"/>
            <w:tcBorders>
              <w:left w:val="single" w:sz="4" w:space="0" w:color="000000"/>
              <w:bottom w:val="single" w:sz="4" w:space="0" w:color="000000"/>
            </w:tcBorders>
          </w:tcPr>
          <w:p w:rsidR="0030403D" w:rsidRDefault="00AD5F88">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152,1</w:t>
            </w:r>
          </w:p>
        </w:tc>
        <w:tc>
          <w:tcPr>
            <w:tcW w:w="1276" w:type="dxa"/>
            <w:tcBorders>
              <w:left w:val="single" w:sz="4" w:space="0" w:color="000000"/>
              <w:bottom w:val="single" w:sz="4" w:space="0" w:color="000000"/>
            </w:tcBorders>
          </w:tcPr>
          <w:p w:rsidR="0030403D" w:rsidRDefault="00AD5F88">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119,3</w:t>
            </w:r>
          </w:p>
        </w:tc>
        <w:tc>
          <w:tcPr>
            <w:tcW w:w="1134" w:type="dxa"/>
            <w:tcBorders>
              <w:left w:val="single" w:sz="4" w:space="0" w:color="000000"/>
              <w:bottom w:val="single" w:sz="4" w:space="0" w:color="000000"/>
            </w:tcBorders>
          </w:tcPr>
          <w:p w:rsidR="0030403D" w:rsidRDefault="00AD5F88">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115,0</w:t>
            </w:r>
          </w:p>
        </w:tc>
        <w:tc>
          <w:tcPr>
            <w:tcW w:w="1134" w:type="dxa"/>
            <w:tcBorders>
              <w:left w:val="single" w:sz="4" w:space="0" w:color="000000"/>
              <w:bottom w:val="single" w:sz="4" w:space="0" w:color="000000"/>
            </w:tcBorders>
          </w:tcPr>
          <w:p w:rsidR="0030403D" w:rsidRDefault="00AD5F88">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128,0</w:t>
            </w:r>
          </w:p>
        </w:tc>
        <w:tc>
          <w:tcPr>
            <w:tcW w:w="1274" w:type="dxa"/>
            <w:tcBorders>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136,5</w:t>
            </w:r>
          </w:p>
        </w:tc>
      </w:tr>
      <w:tr w:rsidR="0030403D">
        <w:tc>
          <w:tcPr>
            <w:tcW w:w="4962" w:type="dxa"/>
            <w:tcBorders>
              <w:top w:val="single" w:sz="4" w:space="0" w:color="000000"/>
              <w:left w:val="single" w:sz="4" w:space="0" w:color="000000"/>
              <w:bottom w:val="single" w:sz="4" w:space="0" w:color="000000"/>
              <w:right w:val="single" w:sz="4" w:space="0" w:color="000000"/>
            </w:tcBorders>
          </w:tcPr>
          <w:p w:rsidR="0030403D" w:rsidRDefault="00AD5F88">
            <w:pPr>
              <w:pStyle w:val="aa"/>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налог на имущество</w:t>
            </w:r>
          </w:p>
        </w:tc>
        <w:tc>
          <w:tcPr>
            <w:tcW w:w="1274" w:type="dxa"/>
            <w:tcBorders>
              <w:left w:val="single" w:sz="4" w:space="0" w:color="000000"/>
              <w:bottom w:val="single" w:sz="4" w:space="0" w:color="000000"/>
            </w:tcBorders>
          </w:tcPr>
          <w:p w:rsidR="0030403D" w:rsidRDefault="00AD5F88">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2069,6</w:t>
            </w:r>
          </w:p>
        </w:tc>
        <w:tc>
          <w:tcPr>
            <w:tcW w:w="1277" w:type="dxa"/>
            <w:tcBorders>
              <w:left w:val="single" w:sz="4" w:space="0" w:color="000000"/>
              <w:bottom w:val="single" w:sz="4" w:space="0" w:color="000000"/>
            </w:tcBorders>
          </w:tcPr>
          <w:p w:rsidR="0030403D" w:rsidRDefault="00AD5F88">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1823,1</w:t>
            </w:r>
          </w:p>
        </w:tc>
        <w:tc>
          <w:tcPr>
            <w:tcW w:w="1276" w:type="dxa"/>
            <w:tcBorders>
              <w:left w:val="single" w:sz="4" w:space="0" w:color="000000"/>
              <w:bottom w:val="single" w:sz="4" w:space="0" w:color="000000"/>
            </w:tcBorders>
          </w:tcPr>
          <w:p w:rsidR="0030403D" w:rsidRDefault="00AD5F88">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1855,2</w:t>
            </w:r>
          </w:p>
        </w:tc>
        <w:tc>
          <w:tcPr>
            <w:tcW w:w="1275" w:type="dxa"/>
            <w:tcBorders>
              <w:left w:val="single" w:sz="4" w:space="0" w:color="000000"/>
              <w:bottom w:val="single" w:sz="4" w:space="0" w:color="000000"/>
            </w:tcBorders>
          </w:tcPr>
          <w:p w:rsidR="0030403D" w:rsidRDefault="00AD5F88">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2503,2</w:t>
            </w:r>
          </w:p>
        </w:tc>
        <w:tc>
          <w:tcPr>
            <w:tcW w:w="1276" w:type="dxa"/>
            <w:tcBorders>
              <w:left w:val="single" w:sz="4" w:space="0" w:color="000000"/>
              <w:bottom w:val="single" w:sz="4" w:space="0" w:color="000000"/>
            </w:tcBorders>
          </w:tcPr>
          <w:p w:rsidR="0030403D" w:rsidRDefault="00AD5F88">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1810,0</w:t>
            </w:r>
          </w:p>
        </w:tc>
        <w:tc>
          <w:tcPr>
            <w:tcW w:w="1134" w:type="dxa"/>
            <w:tcBorders>
              <w:left w:val="single" w:sz="4" w:space="0" w:color="000000"/>
              <w:bottom w:val="single" w:sz="4" w:space="0" w:color="000000"/>
            </w:tcBorders>
          </w:tcPr>
          <w:p w:rsidR="0030403D" w:rsidRDefault="00AD5F88">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2276,0</w:t>
            </w:r>
          </w:p>
        </w:tc>
        <w:tc>
          <w:tcPr>
            <w:tcW w:w="1134" w:type="dxa"/>
            <w:tcBorders>
              <w:left w:val="single" w:sz="4" w:space="0" w:color="000000"/>
              <w:bottom w:val="single" w:sz="4" w:space="0" w:color="000000"/>
            </w:tcBorders>
          </w:tcPr>
          <w:p w:rsidR="0030403D" w:rsidRDefault="00AD5F88">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2203,0</w:t>
            </w:r>
          </w:p>
        </w:tc>
        <w:tc>
          <w:tcPr>
            <w:tcW w:w="1274" w:type="dxa"/>
            <w:tcBorders>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2103,0</w:t>
            </w:r>
          </w:p>
        </w:tc>
      </w:tr>
      <w:tr w:rsidR="0030403D">
        <w:tc>
          <w:tcPr>
            <w:tcW w:w="4962" w:type="dxa"/>
            <w:tcBorders>
              <w:top w:val="single" w:sz="4" w:space="0" w:color="000000"/>
              <w:left w:val="single" w:sz="4" w:space="0" w:color="000000"/>
              <w:bottom w:val="single" w:sz="4" w:space="0" w:color="000000"/>
              <w:right w:val="single" w:sz="4" w:space="0" w:color="000000"/>
            </w:tcBorders>
          </w:tcPr>
          <w:p w:rsidR="0030403D" w:rsidRDefault="00AD5F88">
            <w:pPr>
              <w:pStyle w:val="aa"/>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налоги, сборы и регулярные платежи за пользование природными ресурсами</w:t>
            </w:r>
          </w:p>
        </w:tc>
        <w:tc>
          <w:tcPr>
            <w:tcW w:w="1274" w:type="dxa"/>
            <w:tcBorders>
              <w:left w:val="single" w:sz="4" w:space="0" w:color="000000"/>
              <w:bottom w:val="single" w:sz="4" w:space="0" w:color="000000"/>
            </w:tcBorders>
          </w:tcPr>
          <w:p w:rsidR="0030403D" w:rsidRDefault="00AD5F88">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51,2</w:t>
            </w:r>
          </w:p>
        </w:tc>
        <w:tc>
          <w:tcPr>
            <w:tcW w:w="1277" w:type="dxa"/>
            <w:tcBorders>
              <w:left w:val="single" w:sz="4" w:space="0" w:color="000000"/>
              <w:bottom w:val="single" w:sz="4" w:space="0" w:color="000000"/>
            </w:tcBorders>
          </w:tcPr>
          <w:p w:rsidR="0030403D" w:rsidRDefault="00AD5F88">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51,2</w:t>
            </w:r>
          </w:p>
        </w:tc>
        <w:tc>
          <w:tcPr>
            <w:tcW w:w="1276" w:type="dxa"/>
            <w:tcBorders>
              <w:left w:val="single" w:sz="4" w:space="0" w:color="000000"/>
              <w:bottom w:val="single" w:sz="4" w:space="0" w:color="000000"/>
            </w:tcBorders>
          </w:tcPr>
          <w:p w:rsidR="0030403D" w:rsidRDefault="00AD5F88">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170,2</w:t>
            </w:r>
          </w:p>
        </w:tc>
        <w:tc>
          <w:tcPr>
            <w:tcW w:w="1275" w:type="dxa"/>
            <w:tcBorders>
              <w:left w:val="single" w:sz="4" w:space="0" w:color="000000"/>
              <w:bottom w:val="single" w:sz="4" w:space="0" w:color="000000"/>
            </w:tcBorders>
          </w:tcPr>
          <w:p w:rsidR="0030403D" w:rsidRDefault="00AD5F88">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189,2</w:t>
            </w:r>
          </w:p>
        </w:tc>
        <w:tc>
          <w:tcPr>
            <w:tcW w:w="1276" w:type="dxa"/>
            <w:tcBorders>
              <w:left w:val="single" w:sz="4" w:space="0" w:color="000000"/>
              <w:bottom w:val="single" w:sz="4" w:space="0" w:color="000000"/>
            </w:tcBorders>
          </w:tcPr>
          <w:p w:rsidR="0030403D" w:rsidRDefault="00AD5F88">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189,4</w:t>
            </w:r>
          </w:p>
        </w:tc>
        <w:tc>
          <w:tcPr>
            <w:tcW w:w="1134" w:type="dxa"/>
            <w:tcBorders>
              <w:left w:val="single" w:sz="4" w:space="0" w:color="000000"/>
              <w:bottom w:val="single" w:sz="4" w:space="0" w:color="000000"/>
            </w:tcBorders>
          </w:tcPr>
          <w:p w:rsidR="0030403D" w:rsidRDefault="00AD5F88">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189,2</w:t>
            </w:r>
          </w:p>
        </w:tc>
        <w:tc>
          <w:tcPr>
            <w:tcW w:w="1134" w:type="dxa"/>
            <w:tcBorders>
              <w:left w:val="single" w:sz="4" w:space="0" w:color="000000"/>
              <w:bottom w:val="single" w:sz="4" w:space="0" w:color="000000"/>
            </w:tcBorders>
          </w:tcPr>
          <w:p w:rsidR="0030403D" w:rsidRDefault="00AD5F88">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189,2</w:t>
            </w:r>
          </w:p>
        </w:tc>
        <w:tc>
          <w:tcPr>
            <w:tcW w:w="1274" w:type="dxa"/>
            <w:tcBorders>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189,2</w:t>
            </w:r>
          </w:p>
        </w:tc>
      </w:tr>
      <w:tr w:rsidR="0030403D">
        <w:tc>
          <w:tcPr>
            <w:tcW w:w="4962" w:type="dxa"/>
            <w:tcBorders>
              <w:top w:val="single" w:sz="4" w:space="0" w:color="000000"/>
              <w:left w:val="single" w:sz="4" w:space="0" w:color="000000"/>
              <w:bottom w:val="single" w:sz="4" w:space="0" w:color="000000"/>
              <w:right w:val="single" w:sz="4" w:space="0" w:color="000000"/>
            </w:tcBorders>
          </w:tcPr>
          <w:p w:rsidR="0030403D" w:rsidRDefault="00AD5F88">
            <w:pPr>
              <w:pStyle w:val="aa"/>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государственная пошлина</w:t>
            </w:r>
          </w:p>
        </w:tc>
        <w:tc>
          <w:tcPr>
            <w:tcW w:w="1274" w:type="dxa"/>
            <w:tcBorders>
              <w:left w:val="single" w:sz="4" w:space="0" w:color="000000"/>
              <w:bottom w:val="single" w:sz="4" w:space="0" w:color="000000"/>
            </w:tcBorders>
          </w:tcPr>
          <w:p w:rsidR="0030403D" w:rsidRDefault="00AD5F88">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0,0</w:t>
            </w:r>
          </w:p>
        </w:tc>
        <w:tc>
          <w:tcPr>
            <w:tcW w:w="1277" w:type="dxa"/>
            <w:tcBorders>
              <w:left w:val="single" w:sz="4" w:space="0" w:color="000000"/>
              <w:bottom w:val="single" w:sz="4" w:space="0" w:color="000000"/>
            </w:tcBorders>
          </w:tcPr>
          <w:p w:rsidR="0030403D" w:rsidRDefault="00AD5F88">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0,0</w:t>
            </w:r>
          </w:p>
        </w:tc>
        <w:tc>
          <w:tcPr>
            <w:tcW w:w="1276" w:type="dxa"/>
            <w:tcBorders>
              <w:left w:val="single" w:sz="4" w:space="0" w:color="000000"/>
              <w:bottom w:val="single" w:sz="4" w:space="0" w:color="000000"/>
            </w:tcBorders>
          </w:tcPr>
          <w:p w:rsidR="0030403D" w:rsidRDefault="00AD5F88">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0,0</w:t>
            </w:r>
          </w:p>
        </w:tc>
        <w:tc>
          <w:tcPr>
            <w:tcW w:w="1275" w:type="dxa"/>
            <w:tcBorders>
              <w:left w:val="single" w:sz="4" w:space="0" w:color="000000"/>
              <w:bottom w:val="single" w:sz="4" w:space="0" w:color="000000"/>
            </w:tcBorders>
          </w:tcPr>
          <w:p w:rsidR="0030403D" w:rsidRDefault="00AD5F88">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0,0</w:t>
            </w:r>
          </w:p>
        </w:tc>
        <w:tc>
          <w:tcPr>
            <w:tcW w:w="1276" w:type="dxa"/>
            <w:tcBorders>
              <w:left w:val="single" w:sz="4" w:space="0" w:color="000000"/>
              <w:bottom w:val="single" w:sz="4" w:space="0" w:color="000000"/>
            </w:tcBorders>
          </w:tcPr>
          <w:p w:rsidR="0030403D" w:rsidRDefault="00AD5F88">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0,0</w:t>
            </w:r>
          </w:p>
        </w:tc>
        <w:tc>
          <w:tcPr>
            <w:tcW w:w="1134" w:type="dxa"/>
            <w:tcBorders>
              <w:left w:val="single" w:sz="4" w:space="0" w:color="000000"/>
              <w:bottom w:val="single" w:sz="4" w:space="0" w:color="000000"/>
            </w:tcBorders>
          </w:tcPr>
          <w:p w:rsidR="0030403D" w:rsidRDefault="00AD5F88">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0,0</w:t>
            </w:r>
          </w:p>
        </w:tc>
        <w:tc>
          <w:tcPr>
            <w:tcW w:w="1134" w:type="dxa"/>
            <w:tcBorders>
              <w:left w:val="single" w:sz="4" w:space="0" w:color="000000"/>
              <w:bottom w:val="single" w:sz="4" w:space="0" w:color="000000"/>
            </w:tcBorders>
          </w:tcPr>
          <w:p w:rsidR="0030403D" w:rsidRDefault="00AD5F88">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0,0</w:t>
            </w:r>
          </w:p>
        </w:tc>
        <w:tc>
          <w:tcPr>
            <w:tcW w:w="1274" w:type="dxa"/>
            <w:tcBorders>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0,0</w:t>
            </w:r>
          </w:p>
        </w:tc>
      </w:tr>
    </w:tbl>
    <w:p w:rsidR="0030403D" w:rsidRDefault="0030403D">
      <w:pPr>
        <w:sectPr w:rsidR="0030403D">
          <w:pgSz w:w="16838" w:h="11906" w:orient="landscape"/>
          <w:pgMar w:top="851" w:right="799" w:bottom="851" w:left="1100" w:header="0" w:footer="0" w:gutter="0"/>
          <w:cols w:space="720"/>
          <w:formProt w:val="0"/>
          <w:docGrid w:linePitch="100"/>
        </w:sectPr>
      </w:pPr>
    </w:p>
    <w:p w:rsidR="0030403D" w:rsidRDefault="00AD5F88">
      <w:pPr>
        <w:ind w:firstLine="698"/>
        <w:jc w:val="right"/>
        <w:rPr>
          <w:rStyle w:val="a4"/>
          <w:b w:val="0"/>
        </w:rPr>
      </w:pPr>
      <w:r>
        <w:rPr>
          <w:rStyle w:val="a4"/>
          <w:b w:val="0"/>
        </w:rPr>
        <w:lastRenderedPageBreak/>
        <w:t xml:space="preserve">Приложение № 3                                                                                                                               </w:t>
      </w:r>
    </w:p>
    <w:p w:rsidR="0030403D" w:rsidRDefault="00AD5F88">
      <w:pPr>
        <w:tabs>
          <w:tab w:val="left" w:pos="10490"/>
        </w:tabs>
        <w:ind w:firstLine="698"/>
        <w:jc w:val="right"/>
        <w:rPr>
          <w:rStyle w:val="a4"/>
          <w:b w:val="0"/>
        </w:rPr>
      </w:pPr>
      <w:r>
        <w:rPr>
          <w:rStyle w:val="a4"/>
          <w:b w:val="0"/>
        </w:rPr>
        <w:t>к постановлению от 20.02.2025г. №</w:t>
      </w:r>
    </w:p>
    <w:tbl>
      <w:tblPr>
        <w:tblW w:w="15180" w:type="dxa"/>
        <w:tblInd w:w="216" w:type="dxa"/>
        <w:tblLayout w:type="fixed"/>
        <w:tblLook w:val="04A0"/>
      </w:tblPr>
      <w:tblGrid>
        <w:gridCol w:w="5671"/>
        <w:gridCol w:w="1134"/>
        <w:gridCol w:w="1277"/>
        <w:gridCol w:w="1134"/>
        <w:gridCol w:w="279"/>
        <w:gridCol w:w="855"/>
        <w:gridCol w:w="1134"/>
        <w:gridCol w:w="1134"/>
        <w:gridCol w:w="1134"/>
        <w:gridCol w:w="1133"/>
        <w:gridCol w:w="295"/>
      </w:tblGrid>
      <w:tr w:rsidR="0030403D">
        <w:tc>
          <w:tcPr>
            <w:tcW w:w="9493" w:type="dxa"/>
            <w:gridSpan w:val="5"/>
          </w:tcPr>
          <w:p w:rsidR="0030403D" w:rsidRDefault="00AD5F88">
            <w:pPr>
              <w:pStyle w:val="a9"/>
              <w:spacing w:line="276" w:lineRule="auto"/>
              <w:jc w:val="right"/>
              <w:rPr>
                <w:rFonts w:ascii="Times New Roman" w:hAnsi="Times New Roman" w:cs="Times New Roman"/>
                <w:sz w:val="28"/>
                <w:szCs w:val="28"/>
                <w:lang w:eastAsia="en-US"/>
              </w:rPr>
            </w:pPr>
            <w:bookmarkStart w:id="0" w:name="sub_1500"/>
            <w:r>
              <w:rPr>
                <w:rStyle w:val="a4"/>
                <w:rFonts w:ascii="Times New Roman" w:hAnsi="Times New Roman" w:cs="Times New Roman"/>
                <w:sz w:val="28"/>
                <w:szCs w:val="28"/>
              </w:rPr>
              <w:t>Расходы  бюджета поселения на 2020-2027 годы</w:t>
            </w:r>
            <w:bookmarkEnd w:id="0"/>
          </w:p>
        </w:tc>
        <w:tc>
          <w:tcPr>
            <w:tcW w:w="855" w:type="dxa"/>
          </w:tcPr>
          <w:p w:rsidR="0030403D" w:rsidRDefault="0030403D">
            <w:pPr>
              <w:widowControl w:val="0"/>
            </w:pPr>
          </w:p>
        </w:tc>
        <w:tc>
          <w:tcPr>
            <w:tcW w:w="1134" w:type="dxa"/>
          </w:tcPr>
          <w:p w:rsidR="0030403D" w:rsidRDefault="0030403D">
            <w:pPr>
              <w:widowControl w:val="0"/>
            </w:pPr>
          </w:p>
        </w:tc>
        <w:tc>
          <w:tcPr>
            <w:tcW w:w="1134" w:type="dxa"/>
          </w:tcPr>
          <w:p w:rsidR="0030403D" w:rsidRDefault="0030403D">
            <w:pPr>
              <w:widowControl w:val="0"/>
            </w:pPr>
          </w:p>
        </w:tc>
        <w:tc>
          <w:tcPr>
            <w:tcW w:w="1134" w:type="dxa"/>
          </w:tcPr>
          <w:p w:rsidR="0030403D" w:rsidRDefault="0030403D">
            <w:pPr>
              <w:widowControl w:val="0"/>
            </w:pPr>
          </w:p>
        </w:tc>
        <w:tc>
          <w:tcPr>
            <w:tcW w:w="1133" w:type="dxa"/>
          </w:tcPr>
          <w:p w:rsidR="0030403D" w:rsidRDefault="0030403D">
            <w:pPr>
              <w:widowControl w:val="0"/>
            </w:pPr>
          </w:p>
        </w:tc>
        <w:tc>
          <w:tcPr>
            <w:tcW w:w="295" w:type="dxa"/>
          </w:tcPr>
          <w:p w:rsidR="0030403D" w:rsidRDefault="0030403D">
            <w:pPr>
              <w:widowControl w:val="0"/>
            </w:pPr>
          </w:p>
        </w:tc>
      </w:tr>
      <w:tr w:rsidR="0030403D">
        <w:trPr>
          <w:trHeight w:val="384"/>
        </w:trPr>
        <w:tc>
          <w:tcPr>
            <w:tcW w:w="5669" w:type="dxa"/>
            <w:vMerge w:val="restart"/>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Наименование показателя</w:t>
            </w:r>
          </w:p>
        </w:tc>
        <w:tc>
          <w:tcPr>
            <w:tcW w:w="9214" w:type="dxa"/>
            <w:gridSpan w:val="9"/>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Годы</w:t>
            </w:r>
          </w:p>
        </w:tc>
        <w:tc>
          <w:tcPr>
            <w:tcW w:w="295" w:type="dxa"/>
            <w:tcBorders>
              <w:left w:val="single" w:sz="4" w:space="0" w:color="000000"/>
            </w:tcBorders>
          </w:tcPr>
          <w:p w:rsidR="0030403D" w:rsidRDefault="0030403D">
            <w:pPr>
              <w:pStyle w:val="a9"/>
              <w:spacing w:line="276" w:lineRule="auto"/>
              <w:rPr>
                <w:rFonts w:ascii="Times New Roman" w:hAnsi="Times New Roman" w:cs="Times New Roman"/>
                <w:sz w:val="28"/>
                <w:szCs w:val="28"/>
                <w:lang w:eastAsia="en-US"/>
              </w:rPr>
            </w:pPr>
          </w:p>
        </w:tc>
      </w:tr>
      <w:tr w:rsidR="0030403D">
        <w:tc>
          <w:tcPr>
            <w:tcW w:w="5669" w:type="dxa"/>
            <w:vMerge/>
            <w:tcBorders>
              <w:top w:val="single" w:sz="4" w:space="0" w:color="000000"/>
              <w:left w:val="single" w:sz="4" w:space="0" w:color="000000"/>
              <w:bottom w:val="single" w:sz="4" w:space="0" w:color="000000"/>
              <w:right w:val="single" w:sz="4" w:space="0" w:color="000000"/>
            </w:tcBorders>
            <w:vAlign w:val="center"/>
          </w:tcPr>
          <w:p w:rsidR="0030403D" w:rsidRDefault="0030403D">
            <w:pPr>
              <w:widowControl w:val="0"/>
              <w:rPr>
                <w:lang w:eastAsia="en-US"/>
              </w:rPr>
            </w:pPr>
          </w:p>
        </w:tc>
        <w:tc>
          <w:tcPr>
            <w:tcW w:w="1134" w:type="dxa"/>
            <w:tcBorders>
              <w:top w:val="single" w:sz="4" w:space="0" w:color="000000"/>
              <w:left w:val="single" w:sz="4" w:space="0" w:color="000000"/>
            </w:tcBorders>
          </w:tcPr>
          <w:p w:rsidR="0030403D" w:rsidRDefault="00AD5F88">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2020</w:t>
            </w:r>
          </w:p>
        </w:tc>
        <w:tc>
          <w:tcPr>
            <w:tcW w:w="1277" w:type="dxa"/>
            <w:tcBorders>
              <w:top w:val="single" w:sz="4" w:space="0" w:color="000000"/>
              <w:left w:val="single" w:sz="4" w:space="0" w:color="000000"/>
            </w:tcBorders>
          </w:tcPr>
          <w:p w:rsidR="0030403D" w:rsidRDefault="00AD5F88">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2021</w:t>
            </w:r>
          </w:p>
        </w:tc>
        <w:tc>
          <w:tcPr>
            <w:tcW w:w="1134" w:type="dxa"/>
            <w:tcBorders>
              <w:top w:val="single" w:sz="4" w:space="0" w:color="000000"/>
              <w:left w:val="single" w:sz="4" w:space="0" w:color="000000"/>
            </w:tcBorders>
          </w:tcPr>
          <w:p w:rsidR="0030403D" w:rsidRDefault="00AD5F88">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2022</w:t>
            </w:r>
          </w:p>
        </w:tc>
        <w:tc>
          <w:tcPr>
            <w:tcW w:w="1134" w:type="dxa"/>
            <w:gridSpan w:val="2"/>
            <w:tcBorders>
              <w:top w:val="single" w:sz="4" w:space="0" w:color="000000"/>
              <w:left w:val="single" w:sz="4" w:space="0" w:color="000000"/>
            </w:tcBorders>
          </w:tcPr>
          <w:p w:rsidR="0030403D" w:rsidRDefault="00AD5F88">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2023</w:t>
            </w:r>
          </w:p>
        </w:tc>
        <w:tc>
          <w:tcPr>
            <w:tcW w:w="1134" w:type="dxa"/>
            <w:tcBorders>
              <w:top w:val="single" w:sz="4" w:space="0" w:color="000000"/>
              <w:left w:val="single" w:sz="4" w:space="0" w:color="000000"/>
            </w:tcBorders>
          </w:tcPr>
          <w:p w:rsidR="0030403D" w:rsidRDefault="00AD5F88">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2024</w:t>
            </w:r>
          </w:p>
        </w:tc>
        <w:tc>
          <w:tcPr>
            <w:tcW w:w="1134" w:type="dxa"/>
            <w:tcBorders>
              <w:top w:val="single" w:sz="4" w:space="0" w:color="000000"/>
              <w:left w:val="single" w:sz="4" w:space="0" w:color="000000"/>
            </w:tcBorders>
          </w:tcPr>
          <w:p w:rsidR="0030403D" w:rsidRDefault="00AD5F88">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2025</w:t>
            </w:r>
          </w:p>
        </w:tc>
        <w:tc>
          <w:tcPr>
            <w:tcW w:w="1134" w:type="dxa"/>
            <w:tcBorders>
              <w:top w:val="single" w:sz="4" w:space="0" w:color="000000"/>
              <w:left w:val="single" w:sz="4" w:space="0" w:color="000000"/>
            </w:tcBorders>
          </w:tcPr>
          <w:p w:rsidR="0030403D" w:rsidRDefault="00AD5F88">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2026</w:t>
            </w:r>
          </w:p>
        </w:tc>
        <w:tc>
          <w:tcPr>
            <w:tcW w:w="1133" w:type="dxa"/>
            <w:tcBorders>
              <w:top w:val="single" w:sz="4" w:space="0" w:color="000000"/>
              <w:left w:val="single" w:sz="4" w:space="0" w:color="000000"/>
              <w:right w:val="single" w:sz="4" w:space="0" w:color="000000"/>
            </w:tcBorders>
          </w:tcPr>
          <w:p w:rsidR="0030403D" w:rsidRDefault="00AD5F88">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2027</w:t>
            </w:r>
          </w:p>
        </w:tc>
        <w:tc>
          <w:tcPr>
            <w:tcW w:w="295" w:type="dxa"/>
          </w:tcPr>
          <w:p w:rsidR="0030403D" w:rsidRDefault="0030403D">
            <w:pPr>
              <w:widowControl w:val="0"/>
            </w:pPr>
          </w:p>
        </w:tc>
      </w:tr>
      <w:tr w:rsidR="0030403D">
        <w:tc>
          <w:tcPr>
            <w:tcW w:w="5669"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1134" w:type="dxa"/>
            <w:tcBorders>
              <w:top w:val="single" w:sz="4" w:space="0" w:color="000000"/>
              <w:left w:val="single" w:sz="4" w:space="0" w:color="000000"/>
              <w:bottom w:val="single" w:sz="4" w:space="0" w:color="000000"/>
            </w:tcBorders>
          </w:tcPr>
          <w:p w:rsidR="0030403D" w:rsidRDefault="00AD5F88">
            <w:pPr>
              <w:pStyle w:val="a9"/>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1277" w:type="dxa"/>
            <w:tcBorders>
              <w:top w:val="single" w:sz="4" w:space="0" w:color="000000"/>
              <w:left w:val="single" w:sz="4" w:space="0" w:color="000000"/>
              <w:bottom w:val="single" w:sz="4" w:space="0" w:color="000000"/>
            </w:tcBorders>
          </w:tcPr>
          <w:p w:rsidR="0030403D" w:rsidRDefault="00AD5F88">
            <w:pPr>
              <w:pStyle w:val="a9"/>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3</w:t>
            </w:r>
          </w:p>
        </w:tc>
        <w:tc>
          <w:tcPr>
            <w:tcW w:w="1134" w:type="dxa"/>
            <w:tcBorders>
              <w:top w:val="single" w:sz="4" w:space="0" w:color="000000"/>
              <w:left w:val="single" w:sz="4" w:space="0" w:color="000000"/>
              <w:bottom w:val="single" w:sz="4" w:space="0" w:color="000000"/>
            </w:tcBorders>
          </w:tcPr>
          <w:p w:rsidR="0030403D" w:rsidRDefault="00AD5F88">
            <w:pPr>
              <w:pStyle w:val="a9"/>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4</w:t>
            </w:r>
          </w:p>
        </w:tc>
        <w:tc>
          <w:tcPr>
            <w:tcW w:w="1134" w:type="dxa"/>
            <w:gridSpan w:val="2"/>
            <w:tcBorders>
              <w:top w:val="single" w:sz="4" w:space="0" w:color="000000"/>
              <w:left w:val="single" w:sz="4" w:space="0" w:color="000000"/>
              <w:bottom w:val="single" w:sz="4" w:space="0" w:color="000000"/>
            </w:tcBorders>
          </w:tcPr>
          <w:p w:rsidR="0030403D" w:rsidRDefault="00AD5F88">
            <w:pPr>
              <w:pStyle w:val="a9"/>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5</w:t>
            </w:r>
          </w:p>
        </w:tc>
        <w:tc>
          <w:tcPr>
            <w:tcW w:w="1134" w:type="dxa"/>
            <w:tcBorders>
              <w:top w:val="single" w:sz="4" w:space="0" w:color="000000"/>
              <w:left w:val="single" w:sz="4" w:space="0" w:color="000000"/>
              <w:bottom w:val="single" w:sz="4" w:space="0" w:color="000000"/>
            </w:tcBorders>
          </w:tcPr>
          <w:p w:rsidR="0030403D" w:rsidRDefault="00AD5F88">
            <w:pPr>
              <w:pStyle w:val="a9"/>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6</w:t>
            </w:r>
          </w:p>
        </w:tc>
        <w:tc>
          <w:tcPr>
            <w:tcW w:w="1134" w:type="dxa"/>
            <w:tcBorders>
              <w:top w:val="single" w:sz="4" w:space="0" w:color="000000"/>
              <w:left w:val="single" w:sz="4" w:space="0" w:color="000000"/>
              <w:bottom w:val="single" w:sz="4" w:space="0" w:color="000000"/>
            </w:tcBorders>
          </w:tcPr>
          <w:p w:rsidR="0030403D" w:rsidRDefault="00AD5F88">
            <w:pPr>
              <w:pStyle w:val="a9"/>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7</w:t>
            </w:r>
          </w:p>
        </w:tc>
        <w:tc>
          <w:tcPr>
            <w:tcW w:w="1134" w:type="dxa"/>
            <w:tcBorders>
              <w:top w:val="single" w:sz="4" w:space="0" w:color="000000"/>
              <w:left w:val="single" w:sz="4" w:space="0" w:color="000000"/>
              <w:bottom w:val="single" w:sz="4" w:space="0" w:color="000000"/>
            </w:tcBorders>
          </w:tcPr>
          <w:p w:rsidR="0030403D" w:rsidRDefault="00AD5F88">
            <w:pPr>
              <w:pStyle w:val="a9"/>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8</w:t>
            </w:r>
          </w:p>
        </w:tc>
        <w:tc>
          <w:tcPr>
            <w:tcW w:w="1133"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9</w:t>
            </w:r>
          </w:p>
        </w:tc>
        <w:tc>
          <w:tcPr>
            <w:tcW w:w="295" w:type="dxa"/>
          </w:tcPr>
          <w:p w:rsidR="0030403D" w:rsidRDefault="0030403D">
            <w:pPr>
              <w:widowControl w:val="0"/>
            </w:pPr>
          </w:p>
        </w:tc>
      </w:tr>
      <w:tr w:rsidR="0030403D">
        <w:tc>
          <w:tcPr>
            <w:tcW w:w="5669" w:type="dxa"/>
            <w:tcBorders>
              <w:top w:val="single" w:sz="4" w:space="0" w:color="000000"/>
              <w:left w:val="single" w:sz="4" w:space="0" w:color="000000"/>
              <w:bottom w:val="single" w:sz="4" w:space="0" w:color="000000"/>
              <w:right w:val="single" w:sz="4" w:space="0" w:color="000000"/>
            </w:tcBorders>
          </w:tcPr>
          <w:p w:rsidR="0030403D" w:rsidRDefault="00AD5F88">
            <w:pPr>
              <w:pStyle w:val="aa"/>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Расходы - всего,</w:t>
            </w:r>
          </w:p>
          <w:p w:rsidR="0030403D" w:rsidRDefault="00AD5F88">
            <w:pPr>
              <w:pStyle w:val="aa"/>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в том числе:</w:t>
            </w:r>
          </w:p>
        </w:tc>
        <w:tc>
          <w:tcPr>
            <w:tcW w:w="1134" w:type="dxa"/>
            <w:tcBorders>
              <w:top w:val="single" w:sz="4" w:space="0" w:color="000000"/>
              <w:left w:val="single" w:sz="4" w:space="0" w:color="000000"/>
              <w:bottom w:val="single" w:sz="4" w:space="0" w:color="000000"/>
            </w:tcBorders>
          </w:tcPr>
          <w:p w:rsidR="0030403D" w:rsidRDefault="00AD5F88">
            <w:pPr>
              <w:pStyle w:val="a9"/>
              <w:spacing w:line="276" w:lineRule="auto"/>
              <w:rPr>
                <w:rFonts w:ascii="Times New Roman" w:hAnsi="Times New Roman" w:cs="Times New Roman"/>
                <w:lang w:eastAsia="en-US"/>
              </w:rPr>
            </w:pPr>
            <w:r>
              <w:rPr>
                <w:rFonts w:ascii="Times New Roman" w:hAnsi="Times New Roman" w:cs="Times New Roman"/>
                <w:lang w:eastAsia="en-US"/>
              </w:rPr>
              <w:t>28183,8</w:t>
            </w:r>
          </w:p>
        </w:tc>
        <w:tc>
          <w:tcPr>
            <w:tcW w:w="1277" w:type="dxa"/>
            <w:tcBorders>
              <w:top w:val="single" w:sz="4" w:space="0" w:color="000000"/>
              <w:left w:val="single" w:sz="4" w:space="0" w:color="000000"/>
              <w:bottom w:val="single" w:sz="4" w:space="0" w:color="000000"/>
            </w:tcBorders>
          </w:tcPr>
          <w:p w:rsidR="0030403D" w:rsidRDefault="00AD5F88">
            <w:pPr>
              <w:pStyle w:val="a9"/>
              <w:spacing w:line="276" w:lineRule="auto"/>
              <w:rPr>
                <w:rFonts w:ascii="Times New Roman" w:hAnsi="Times New Roman" w:cs="Times New Roman"/>
                <w:lang w:eastAsia="en-US"/>
              </w:rPr>
            </w:pPr>
            <w:r>
              <w:rPr>
                <w:rFonts w:ascii="Times New Roman" w:hAnsi="Times New Roman" w:cs="Times New Roman"/>
                <w:lang w:eastAsia="en-US"/>
              </w:rPr>
              <w:t>33664,6</w:t>
            </w:r>
          </w:p>
        </w:tc>
        <w:tc>
          <w:tcPr>
            <w:tcW w:w="1134" w:type="dxa"/>
            <w:tcBorders>
              <w:top w:val="single" w:sz="4" w:space="0" w:color="000000"/>
              <w:left w:val="single" w:sz="4" w:space="0" w:color="000000"/>
              <w:bottom w:val="single" w:sz="4" w:space="0" w:color="000000"/>
            </w:tcBorders>
          </w:tcPr>
          <w:p w:rsidR="0030403D" w:rsidRDefault="00AD5F88">
            <w:pPr>
              <w:pStyle w:val="a9"/>
              <w:spacing w:line="276" w:lineRule="auto"/>
              <w:rPr>
                <w:rFonts w:ascii="Times New Roman" w:hAnsi="Times New Roman" w:cs="Times New Roman"/>
                <w:lang w:eastAsia="en-US"/>
              </w:rPr>
            </w:pPr>
            <w:r>
              <w:rPr>
                <w:rFonts w:ascii="Times New Roman" w:hAnsi="Times New Roman" w:cs="Times New Roman"/>
                <w:lang w:eastAsia="en-US"/>
              </w:rPr>
              <w:t>31489,5</w:t>
            </w:r>
          </w:p>
        </w:tc>
        <w:tc>
          <w:tcPr>
            <w:tcW w:w="1134" w:type="dxa"/>
            <w:gridSpan w:val="2"/>
            <w:tcBorders>
              <w:top w:val="single" w:sz="4" w:space="0" w:color="000000"/>
              <w:left w:val="single" w:sz="4" w:space="0" w:color="000000"/>
              <w:bottom w:val="single" w:sz="4" w:space="0" w:color="000000"/>
            </w:tcBorders>
          </w:tcPr>
          <w:p w:rsidR="0030403D" w:rsidRDefault="00AD5F88">
            <w:pPr>
              <w:pStyle w:val="a9"/>
              <w:spacing w:line="276" w:lineRule="auto"/>
              <w:rPr>
                <w:rFonts w:ascii="Times New Roman" w:hAnsi="Times New Roman" w:cs="Times New Roman"/>
                <w:lang w:eastAsia="en-US"/>
              </w:rPr>
            </w:pPr>
            <w:r>
              <w:rPr>
                <w:rFonts w:ascii="Times New Roman" w:hAnsi="Times New Roman" w:cs="Times New Roman"/>
                <w:lang w:eastAsia="en-US"/>
              </w:rPr>
              <w:t>70776,1</w:t>
            </w:r>
          </w:p>
        </w:tc>
        <w:tc>
          <w:tcPr>
            <w:tcW w:w="1134" w:type="dxa"/>
            <w:tcBorders>
              <w:top w:val="single" w:sz="4" w:space="0" w:color="000000"/>
              <w:left w:val="single" w:sz="4" w:space="0" w:color="000000"/>
              <w:bottom w:val="single" w:sz="4" w:space="0" w:color="000000"/>
            </w:tcBorders>
          </w:tcPr>
          <w:p w:rsidR="0030403D" w:rsidRDefault="00AD5F88">
            <w:pPr>
              <w:pStyle w:val="a9"/>
              <w:spacing w:line="276" w:lineRule="auto"/>
              <w:rPr>
                <w:rFonts w:ascii="Times New Roman" w:hAnsi="Times New Roman" w:cs="Times New Roman"/>
                <w:lang w:eastAsia="en-US"/>
              </w:rPr>
            </w:pPr>
            <w:r>
              <w:rPr>
                <w:rFonts w:ascii="Times New Roman" w:hAnsi="Times New Roman" w:cs="Times New Roman"/>
                <w:lang w:eastAsia="en-US"/>
              </w:rPr>
              <w:t>59629,6</w:t>
            </w:r>
          </w:p>
        </w:tc>
        <w:tc>
          <w:tcPr>
            <w:tcW w:w="1134" w:type="dxa"/>
            <w:tcBorders>
              <w:top w:val="single" w:sz="4" w:space="0" w:color="000000"/>
              <w:left w:val="single" w:sz="4" w:space="0" w:color="000000"/>
              <w:bottom w:val="single" w:sz="4" w:space="0" w:color="000000"/>
            </w:tcBorders>
          </w:tcPr>
          <w:p w:rsidR="0030403D" w:rsidRDefault="00AD5F88">
            <w:pPr>
              <w:pStyle w:val="a9"/>
              <w:spacing w:line="276" w:lineRule="auto"/>
              <w:rPr>
                <w:rFonts w:ascii="Times New Roman" w:hAnsi="Times New Roman" w:cs="Times New Roman"/>
                <w:lang w:eastAsia="en-US"/>
              </w:rPr>
            </w:pPr>
            <w:r>
              <w:rPr>
                <w:rFonts w:ascii="Times New Roman" w:hAnsi="Times New Roman" w:cs="Times New Roman"/>
                <w:lang w:eastAsia="en-US"/>
              </w:rPr>
              <w:t>61887,2</w:t>
            </w:r>
          </w:p>
        </w:tc>
        <w:tc>
          <w:tcPr>
            <w:tcW w:w="1134" w:type="dxa"/>
            <w:tcBorders>
              <w:top w:val="single" w:sz="4" w:space="0" w:color="000000"/>
              <w:left w:val="single" w:sz="4" w:space="0" w:color="000000"/>
              <w:bottom w:val="single" w:sz="4" w:space="0" w:color="000000"/>
            </w:tcBorders>
          </w:tcPr>
          <w:p w:rsidR="0030403D" w:rsidRDefault="00AD5F88">
            <w:pPr>
              <w:pStyle w:val="a9"/>
              <w:spacing w:line="276" w:lineRule="auto"/>
              <w:rPr>
                <w:rFonts w:ascii="Times New Roman" w:hAnsi="Times New Roman" w:cs="Times New Roman"/>
                <w:lang w:eastAsia="en-US"/>
              </w:rPr>
            </w:pPr>
            <w:r>
              <w:rPr>
                <w:rFonts w:ascii="Times New Roman" w:hAnsi="Times New Roman" w:cs="Times New Roman"/>
                <w:lang w:eastAsia="en-US"/>
              </w:rPr>
              <w:t>32318,8</w:t>
            </w:r>
          </w:p>
        </w:tc>
        <w:tc>
          <w:tcPr>
            <w:tcW w:w="1133"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lang w:eastAsia="en-US"/>
              </w:rPr>
            </w:pPr>
            <w:r>
              <w:rPr>
                <w:rFonts w:ascii="Times New Roman" w:hAnsi="Times New Roman" w:cs="Times New Roman"/>
                <w:lang w:eastAsia="en-US"/>
              </w:rPr>
              <w:t>32488,5</w:t>
            </w:r>
          </w:p>
        </w:tc>
        <w:tc>
          <w:tcPr>
            <w:tcW w:w="295" w:type="dxa"/>
          </w:tcPr>
          <w:p w:rsidR="0030403D" w:rsidRDefault="0030403D">
            <w:pPr>
              <w:widowControl w:val="0"/>
            </w:pPr>
          </w:p>
        </w:tc>
      </w:tr>
      <w:tr w:rsidR="0030403D">
        <w:tc>
          <w:tcPr>
            <w:tcW w:w="5669" w:type="dxa"/>
            <w:tcBorders>
              <w:top w:val="single" w:sz="4" w:space="0" w:color="000000"/>
              <w:left w:val="single" w:sz="4" w:space="0" w:color="000000"/>
              <w:bottom w:val="single" w:sz="4" w:space="0" w:color="000000"/>
              <w:right w:val="single" w:sz="4" w:space="0" w:color="000000"/>
            </w:tcBorders>
          </w:tcPr>
          <w:p w:rsidR="0030403D" w:rsidRDefault="00AD5F88">
            <w:pPr>
              <w:pStyle w:val="aa"/>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общегосударственные вопросы</w:t>
            </w:r>
          </w:p>
        </w:tc>
        <w:tc>
          <w:tcPr>
            <w:tcW w:w="1134" w:type="dxa"/>
            <w:tcBorders>
              <w:top w:val="single" w:sz="4" w:space="0" w:color="000000"/>
              <w:left w:val="single" w:sz="4" w:space="0" w:color="000000"/>
              <w:bottom w:val="single" w:sz="4" w:space="0" w:color="000000"/>
            </w:tcBorders>
          </w:tcPr>
          <w:p w:rsidR="0030403D" w:rsidRDefault="00AD5F88">
            <w:pPr>
              <w:pStyle w:val="a9"/>
              <w:spacing w:line="276" w:lineRule="auto"/>
              <w:rPr>
                <w:rFonts w:ascii="Times New Roman" w:hAnsi="Times New Roman" w:cs="Times New Roman"/>
                <w:lang w:eastAsia="en-US"/>
              </w:rPr>
            </w:pPr>
            <w:r>
              <w:rPr>
                <w:rFonts w:ascii="Times New Roman" w:hAnsi="Times New Roman" w:cs="Times New Roman"/>
                <w:lang w:eastAsia="en-US"/>
              </w:rPr>
              <w:t>6611,9</w:t>
            </w:r>
          </w:p>
        </w:tc>
        <w:tc>
          <w:tcPr>
            <w:tcW w:w="1277" w:type="dxa"/>
            <w:tcBorders>
              <w:top w:val="single" w:sz="4" w:space="0" w:color="000000"/>
              <w:left w:val="single" w:sz="4" w:space="0" w:color="000000"/>
              <w:bottom w:val="single" w:sz="4" w:space="0" w:color="000000"/>
            </w:tcBorders>
          </w:tcPr>
          <w:p w:rsidR="0030403D" w:rsidRDefault="00AD5F88">
            <w:pPr>
              <w:pStyle w:val="a9"/>
              <w:spacing w:line="276" w:lineRule="auto"/>
              <w:rPr>
                <w:rFonts w:ascii="Times New Roman" w:hAnsi="Times New Roman" w:cs="Times New Roman"/>
                <w:lang w:eastAsia="en-US"/>
              </w:rPr>
            </w:pPr>
            <w:r>
              <w:rPr>
                <w:rFonts w:ascii="Times New Roman" w:hAnsi="Times New Roman" w:cs="Times New Roman"/>
                <w:lang w:eastAsia="en-US"/>
              </w:rPr>
              <w:t>5399,2</w:t>
            </w:r>
          </w:p>
        </w:tc>
        <w:tc>
          <w:tcPr>
            <w:tcW w:w="1134" w:type="dxa"/>
            <w:tcBorders>
              <w:top w:val="single" w:sz="4" w:space="0" w:color="000000"/>
              <w:left w:val="single" w:sz="4" w:space="0" w:color="000000"/>
              <w:bottom w:val="single" w:sz="4" w:space="0" w:color="000000"/>
            </w:tcBorders>
          </w:tcPr>
          <w:p w:rsidR="0030403D" w:rsidRDefault="00AD5F88">
            <w:pPr>
              <w:pStyle w:val="a9"/>
              <w:spacing w:line="276" w:lineRule="auto"/>
              <w:rPr>
                <w:rFonts w:ascii="Times New Roman" w:hAnsi="Times New Roman" w:cs="Times New Roman"/>
                <w:lang w:eastAsia="en-US"/>
              </w:rPr>
            </w:pPr>
            <w:r>
              <w:rPr>
                <w:rFonts w:ascii="Times New Roman" w:hAnsi="Times New Roman" w:cs="Times New Roman"/>
                <w:lang w:eastAsia="en-US"/>
              </w:rPr>
              <w:t>6547,9</w:t>
            </w:r>
          </w:p>
        </w:tc>
        <w:tc>
          <w:tcPr>
            <w:tcW w:w="1134" w:type="dxa"/>
            <w:gridSpan w:val="2"/>
            <w:tcBorders>
              <w:top w:val="single" w:sz="4" w:space="0" w:color="000000"/>
              <w:left w:val="single" w:sz="4" w:space="0" w:color="000000"/>
              <w:bottom w:val="single" w:sz="4" w:space="0" w:color="000000"/>
            </w:tcBorders>
          </w:tcPr>
          <w:p w:rsidR="0030403D" w:rsidRDefault="00AD5F88">
            <w:pPr>
              <w:pStyle w:val="a9"/>
              <w:spacing w:line="276" w:lineRule="auto"/>
              <w:rPr>
                <w:rFonts w:ascii="Times New Roman" w:hAnsi="Times New Roman" w:cs="Times New Roman"/>
                <w:lang w:eastAsia="en-US"/>
              </w:rPr>
            </w:pPr>
            <w:r>
              <w:rPr>
                <w:rFonts w:ascii="Times New Roman" w:hAnsi="Times New Roman" w:cs="Times New Roman"/>
                <w:lang w:eastAsia="en-US"/>
              </w:rPr>
              <w:t>5984,9</w:t>
            </w:r>
          </w:p>
        </w:tc>
        <w:tc>
          <w:tcPr>
            <w:tcW w:w="1134" w:type="dxa"/>
            <w:tcBorders>
              <w:top w:val="single" w:sz="4" w:space="0" w:color="000000"/>
              <w:left w:val="single" w:sz="4" w:space="0" w:color="000000"/>
              <w:bottom w:val="single" w:sz="4" w:space="0" w:color="000000"/>
            </w:tcBorders>
          </w:tcPr>
          <w:p w:rsidR="0030403D" w:rsidRDefault="00AD5F88">
            <w:pPr>
              <w:pStyle w:val="a9"/>
              <w:spacing w:line="276" w:lineRule="auto"/>
              <w:rPr>
                <w:rFonts w:ascii="Times New Roman" w:hAnsi="Times New Roman" w:cs="Times New Roman"/>
                <w:lang w:eastAsia="en-US"/>
              </w:rPr>
            </w:pPr>
            <w:r>
              <w:rPr>
                <w:rFonts w:ascii="Times New Roman" w:hAnsi="Times New Roman" w:cs="Times New Roman"/>
                <w:lang w:eastAsia="en-US"/>
              </w:rPr>
              <w:t>6419,8</w:t>
            </w:r>
          </w:p>
        </w:tc>
        <w:tc>
          <w:tcPr>
            <w:tcW w:w="1134" w:type="dxa"/>
            <w:tcBorders>
              <w:top w:val="single" w:sz="4" w:space="0" w:color="000000"/>
              <w:left w:val="single" w:sz="4" w:space="0" w:color="000000"/>
              <w:bottom w:val="single" w:sz="4" w:space="0" w:color="000000"/>
            </w:tcBorders>
          </w:tcPr>
          <w:p w:rsidR="0030403D" w:rsidRDefault="00AD5F88">
            <w:pPr>
              <w:pStyle w:val="a9"/>
              <w:spacing w:line="276" w:lineRule="auto"/>
              <w:rPr>
                <w:rFonts w:ascii="Times New Roman" w:hAnsi="Times New Roman" w:cs="Times New Roman"/>
                <w:lang w:eastAsia="en-US"/>
              </w:rPr>
            </w:pPr>
            <w:r>
              <w:rPr>
                <w:rFonts w:ascii="Times New Roman" w:hAnsi="Times New Roman" w:cs="Times New Roman"/>
                <w:lang w:eastAsia="en-US"/>
              </w:rPr>
              <w:t>8519,0</w:t>
            </w:r>
          </w:p>
        </w:tc>
        <w:tc>
          <w:tcPr>
            <w:tcW w:w="1134" w:type="dxa"/>
            <w:tcBorders>
              <w:top w:val="single" w:sz="4" w:space="0" w:color="000000"/>
              <w:left w:val="single" w:sz="4" w:space="0" w:color="000000"/>
              <w:bottom w:val="single" w:sz="4" w:space="0" w:color="000000"/>
            </w:tcBorders>
          </w:tcPr>
          <w:p w:rsidR="0030403D" w:rsidRDefault="00AD5F88">
            <w:pPr>
              <w:pStyle w:val="a9"/>
              <w:spacing w:line="276" w:lineRule="auto"/>
              <w:rPr>
                <w:rFonts w:ascii="Times New Roman" w:hAnsi="Times New Roman" w:cs="Times New Roman"/>
                <w:lang w:eastAsia="en-US"/>
              </w:rPr>
            </w:pPr>
            <w:r>
              <w:rPr>
                <w:rFonts w:ascii="Times New Roman" w:hAnsi="Times New Roman" w:cs="Times New Roman"/>
                <w:lang w:eastAsia="en-US"/>
              </w:rPr>
              <w:t>8153,3</w:t>
            </w:r>
          </w:p>
        </w:tc>
        <w:tc>
          <w:tcPr>
            <w:tcW w:w="1133"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lang w:eastAsia="en-US"/>
              </w:rPr>
            </w:pPr>
            <w:r>
              <w:rPr>
                <w:rFonts w:ascii="Times New Roman" w:hAnsi="Times New Roman" w:cs="Times New Roman"/>
                <w:lang w:eastAsia="en-US"/>
              </w:rPr>
              <w:t>8153,3</w:t>
            </w:r>
          </w:p>
        </w:tc>
        <w:tc>
          <w:tcPr>
            <w:tcW w:w="295" w:type="dxa"/>
          </w:tcPr>
          <w:p w:rsidR="0030403D" w:rsidRDefault="0030403D">
            <w:pPr>
              <w:widowControl w:val="0"/>
            </w:pPr>
          </w:p>
        </w:tc>
      </w:tr>
      <w:tr w:rsidR="0030403D">
        <w:tc>
          <w:tcPr>
            <w:tcW w:w="5669" w:type="dxa"/>
            <w:tcBorders>
              <w:top w:val="single" w:sz="4" w:space="0" w:color="000000"/>
              <w:left w:val="single" w:sz="4" w:space="0" w:color="000000"/>
              <w:bottom w:val="single" w:sz="4" w:space="0" w:color="000000"/>
              <w:right w:val="single" w:sz="4" w:space="0" w:color="000000"/>
            </w:tcBorders>
          </w:tcPr>
          <w:p w:rsidR="0030403D" w:rsidRDefault="00AD5F88">
            <w:pPr>
              <w:pStyle w:val="aa"/>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национальная оборона</w:t>
            </w:r>
          </w:p>
        </w:tc>
        <w:tc>
          <w:tcPr>
            <w:tcW w:w="1134" w:type="dxa"/>
            <w:tcBorders>
              <w:top w:val="single" w:sz="4" w:space="0" w:color="000000"/>
              <w:left w:val="single" w:sz="4" w:space="0" w:color="000000"/>
              <w:bottom w:val="single" w:sz="4" w:space="0" w:color="000000"/>
            </w:tcBorders>
          </w:tcPr>
          <w:p w:rsidR="0030403D" w:rsidRDefault="00AD5F88">
            <w:pPr>
              <w:pStyle w:val="a9"/>
              <w:spacing w:line="276" w:lineRule="auto"/>
              <w:rPr>
                <w:rFonts w:ascii="Times New Roman" w:hAnsi="Times New Roman" w:cs="Times New Roman"/>
                <w:lang w:eastAsia="en-US"/>
              </w:rPr>
            </w:pPr>
            <w:r>
              <w:rPr>
                <w:rFonts w:ascii="Times New Roman" w:hAnsi="Times New Roman" w:cs="Times New Roman"/>
                <w:lang w:eastAsia="en-US"/>
              </w:rPr>
              <w:t>249,2</w:t>
            </w:r>
          </w:p>
        </w:tc>
        <w:tc>
          <w:tcPr>
            <w:tcW w:w="1277" w:type="dxa"/>
            <w:tcBorders>
              <w:top w:val="single" w:sz="4" w:space="0" w:color="000000"/>
              <w:left w:val="single" w:sz="4" w:space="0" w:color="000000"/>
              <w:bottom w:val="single" w:sz="4" w:space="0" w:color="000000"/>
            </w:tcBorders>
          </w:tcPr>
          <w:p w:rsidR="0030403D" w:rsidRDefault="00AD5F88">
            <w:pPr>
              <w:pStyle w:val="a9"/>
              <w:spacing w:line="276" w:lineRule="auto"/>
              <w:rPr>
                <w:rFonts w:ascii="Times New Roman" w:hAnsi="Times New Roman" w:cs="Times New Roman"/>
                <w:lang w:eastAsia="en-US"/>
              </w:rPr>
            </w:pPr>
            <w:r>
              <w:rPr>
                <w:rFonts w:ascii="Times New Roman" w:hAnsi="Times New Roman" w:cs="Times New Roman"/>
                <w:lang w:eastAsia="en-US"/>
              </w:rPr>
              <w:t>254,9</w:t>
            </w:r>
          </w:p>
        </w:tc>
        <w:tc>
          <w:tcPr>
            <w:tcW w:w="1134" w:type="dxa"/>
            <w:tcBorders>
              <w:top w:val="single" w:sz="4" w:space="0" w:color="000000"/>
              <w:left w:val="single" w:sz="4" w:space="0" w:color="000000"/>
              <w:bottom w:val="single" w:sz="4" w:space="0" w:color="000000"/>
            </w:tcBorders>
          </w:tcPr>
          <w:p w:rsidR="0030403D" w:rsidRDefault="00AD5F88">
            <w:pPr>
              <w:pStyle w:val="a9"/>
              <w:spacing w:line="276" w:lineRule="auto"/>
              <w:rPr>
                <w:rFonts w:ascii="Times New Roman" w:hAnsi="Times New Roman" w:cs="Times New Roman"/>
                <w:lang w:eastAsia="en-US"/>
              </w:rPr>
            </w:pPr>
            <w:r>
              <w:rPr>
                <w:rFonts w:ascii="Times New Roman" w:hAnsi="Times New Roman" w:cs="Times New Roman"/>
                <w:lang w:eastAsia="en-US"/>
              </w:rPr>
              <w:t>278,0</w:t>
            </w:r>
          </w:p>
        </w:tc>
        <w:tc>
          <w:tcPr>
            <w:tcW w:w="1134" w:type="dxa"/>
            <w:gridSpan w:val="2"/>
            <w:tcBorders>
              <w:top w:val="single" w:sz="4" w:space="0" w:color="000000"/>
              <w:left w:val="single" w:sz="4" w:space="0" w:color="000000"/>
              <w:bottom w:val="single" w:sz="4" w:space="0" w:color="000000"/>
            </w:tcBorders>
          </w:tcPr>
          <w:p w:rsidR="0030403D" w:rsidRDefault="00AD5F88">
            <w:pPr>
              <w:pStyle w:val="a9"/>
              <w:spacing w:line="276" w:lineRule="auto"/>
              <w:rPr>
                <w:rFonts w:ascii="Times New Roman" w:hAnsi="Times New Roman" w:cs="Times New Roman"/>
                <w:lang w:eastAsia="en-US"/>
              </w:rPr>
            </w:pPr>
            <w:r>
              <w:rPr>
                <w:rFonts w:ascii="Times New Roman" w:hAnsi="Times New Roman" w:cs="Times New Roman"/>
                <w:lang w:eastAsia="en-US"/>
              </w:rPr>
              <w:t>321,3</w:t>
            </w:r>
          </w:p>
        </w:tc>
        <w:tc>
          <w:tcPr>
            <w:tcW w:w="1134" w:type="dxa"/>
            <w:tcBorders>
              <w:top w:val="single" w:sz="4" w:space="0" w:color="000000"/>
              <w:left w:val="single" w:sz="4" w:space="0" w:color="000000"/>
              <w:bottom w:val="single" w:sz="4" w:space="0" w:color="000000"/>
            </w:tcBorders>
          </w:tcPr>
          <w:p w:rsidR="0030403D" w:rsidRDefault="00AD5F88">
            <w:pPr>
              <w:pStyle w:val="a9"/>
              <w:spacing w:line="276" w:lineRule="auto"/>
              <w:rPr>
                <w:rFonts w:ascii="Times New Roman" w:hAnsi="Times New Roman" w:cs="Times New Roman"/>
                <w:lang w:eastAsia="en-US"/>
              </w:rPr>
            </w:pPr>
            <w:r>
              <w:rPr>
                <w:rFonts w:ascii="Times New Roman" w:hAnsi="Times New Roman" w:cs="Times New Roman"/>
                <w:lang w:eastAsia="en-US"/>
              </w:rPr>
              <w:t>386,1</w:t>
            </w:r>
          </w:p>
        </w:tc>
        <w:tc>
          <w:tcPr>
            <w:tcW w:w="1134" w:type="dxa"/>
            <w:tcBorders>
              <w:top w:val="single" w:sz="4" w:space="0" w:color="000000"/>
              <w:left w:val="single" w:sz="4" w:space="0" w:color="000000"/>
              <w:bottom w:val="single" w:sz="4" w:space="0" w:color="000000"/>
            </w:tcBorders>
          </w:tcPr>
          <w:p w:rsidR="0030403D" w:rsidRDefault="00AD5F88">
            <w:pPr>
              <w:pStyle w:val="a9"/>
              <w:spacing w:line="276" w:lineRule="auto"/>
              <w:rPr>
                <w:rFonts w:ascii="Times New Roman" w:hAnsi="Times New Roman" w:cs="Times New Roman"/>
                <w:lang w:eastAsia="en-US"/>
              </w:rPr>
            </w:pPr>
            <w:r>
              <w:rPr>
                <w:rFonts w:ascii="Times New Roman" w:hAnsi="Times New Roman" w:cs="Times New Roman"/>
                <w:lang w:eastAsia="en-US"/>
              </w:rPr>
              <w:t>457,1</w:t>
            </w:r>
          </w:p>
        </w:tc>
        <w:tc>
          <w:tcPr>
            <w:tcW w:w="1134" w:type="dxa"/>
            <w:tcBorders>
              <w:top w:val="single" w:sz="4" w:space="0" w:color="000000"/>
              <w:left w:val="single" w:sz="4" w:space="0" w:color="000000"/>
              <w:bottom w:val="single" w:sz="4" w:space="0" w:color="000000"/>
            </w:tcBorders>
          </w:tcPr>
          <w:p w:rsidR="0030403D" w:rsidRDefault="00AD5F88">
            <w:pPr>
              <w:pStyle w:val="a9"/>
              <w:spacing w:line="276" w:lineRule="auto"/>
              <w:rPr>
                <w:rFonts w:ascii="Times New Roman" w:hAnsi="Times New Roman" w:cs="Times New Roman"/>
                <w:lang w:eastAsia="en-US"/>
              </w:rPr>
            </w:pPr>
            <w:r>
              <w:rPr>
                <w:rFonts w:ascii="Times New Roman" w:hAnsi="Times New Roman" w:cs="Times New Roman"/>
                <w:lang w:eastAsia="en-US"/>
              </w:rPr>
              <w:t>500,0</w:t>
            </w:r>
          </w:p>
        </w:tc>
        <w:tc>
          <w:tcPr>
            <w:tcW w:w="1133"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lang w:eastAsia="en-US"/>
              </w:rPr>
            </w:pPr>
            <w:r>
              <w:rPr>
                <w:rFonts w:ascii="Times New Roman" w:hAnsi="Times New Roman" w:cs="Times New Roman"/>
                <w:lang w:eastAsia="en-US"/>
              </w:rPr>
              <w:t>517,9</w:t>
            </w:r>
          </w:p>
        </w:tc>
        <w:tc>
          <w:tcPr>
            <w:tcW w:w="295" w:type="dxa"/>
          </w:tcPr>
          <w:p w:rsidR="0030403D" w:rsidRDefault="0030403D">
            <w:pPr>
              <w:widowControl w:val="0"/>
            </w:pPr>
          </w:p>
        </w:tc>
      </w:tr>
      <w:tr w:rsidR="0030403D">
        <w:tc>
          <w:tcPr>
            <w:tcW w:w="5669" w:type="dxa"/>
            <w:tcBorders>
              <w:top w:val="single" w:sz="4" w:space="0" w:color="000000"/>
              <w:left w:val="single" w:sz="4" w:space="0" w:color="000000"/>
              <w:bottom w:val="single" w:sz="4" w:space="0" w:color="000000"/>
              <w:right w:val="single" w:sz="4" w:space="0" w:color="000000"/>
            </w:tcBorders>
          </w:tcPr>
          <w:p w:rsidR="0030403D" w:rsidRDefault="00AD5F88">
            <w:pPr>
              <w:pStyle w:val="aa"/>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национальная безопасность и правоохранительная деятельность</w:t>
            </w:r>
          </w:p>
        </w:tc>
        <w:tc>
          <w:tcPr>
            <w:tcW w:w="1134" w:type="dxa"/>
            <w:tcBorders>
              <w:top w:val="single" w:sz="4" w:space="0" w:color="000000"/>
              <w:left w:val="single" w:sz="4" w:space="0" w:color="000000"/>
              <w:bottom w:val="single" w:sz="4" w:space="0" w:color="000000"/>
            </w:tcBorders>
          </w:tcPr>
          <w:p w:rsidR="0030403D" w:rsidRDefault="00AD5F88">
            <w:pPr>
              <w:pStyle w:val="a9"/>
              <w:spacing w:line="276" w:lineRule="auto"/>
              <w:rPr>
                <w:rFonts w:ascii="Times New Roman" w:hAnsi="Times New Roman" w:cs="Times New Roman"/>
                <w:lang w:eastAsia="en-US"/>
              </w:rPr>
            </w:pPr>
            <w:r>
              <w:rPr>
                <w:rFonts w:ascii="Times New Roman" w:hAnsi="Times New Roman" w:cs="Times New Roman"/>
                <w:lang w:eastAsia="en-US"/>
              </w:rPr>
              <w:t>596,2</w:t>
            </w:r>
          </w:p>
        </w:tc>
        <w:tc>
          <w:tcPr>
            <w:tcW w:w="1277" w:type="dxa"/>
            <w:tcBorders>
              <w:top w:val="single" w:sz="4" w:space="0" w:color="000000"/>
              <w:left w:val="single" w:sz="4" w:space="0" w:color="000000"/>
              <w:bottom w:val="single" w:sz="4" w:space="0" w:color="000000"/>
            </w:tcBorders>
          </w:tcPr>
          <w:p w:rsidR="0030403D" w:rsidRDefault="00AD5F88">
            <w:pPr>
              <w:pStyle w:val="a9"/>
              <w:spacing w:line="276" w:lineRule="auto"/>
              <w:rPr>
                <w:rFonts w:ascii="Times New Roman" w:hAnsi="Times New Roman" w:cs="Times New Roman"/>
                <w:lang w:eastAsia="en-US"/>
              </w:rPr>
            </w:pPr>
            <w:r>
              <w:rPr>
                <w:rFonts w:ascii="Times New Roman" w:hAnsi="Times New Roman" w:cs="Times New Roman"/>
                <w:lang w:eastAsia="en-US"/>
              </w:rPr>
              <w:t>733,2</w:t>
            </w:r>
          </w:p>
        </w:tc>
        <w:tc>
          <w:tcPr>
            <w:tcW w:w="1134" w:type="dxa"/>
            <w:tcBorders>
              <w:top w:val="single" w:sz="4" w:space="0" w:color="000000"/>
              <w:left w:val="single" w:sz="4" w:space="0" w:color="000000"/>
              <w:bottom w:val="single" w:sz="4" w:space="0" w:color="000000"/>
            </w:tcBorders>
          </w:tcPr>
          <w:p w:rsidR="0030403D" w:rsidRDefault="00AD5F88">
            <w:pPr>
              <w:pStyle w:val="a9"/>
              <w:spacing w:line="276" w:lineRule="auto"/>
              <w:rPr>
                <w:rFonts w:ascii="Times New Roman" w:hAnsi="Times New Roman" w:cs="Times New Roman"/>
                <w:lang w:eastAsia="en-US"/>
              </w:rPr>
            </w:pPr>
            <w:r>
              <w:rPr>
                <w:rFonts w:ascii="Times New Roman" w:hAnsi="Times New Roman" w:cs="Times New Roman"/>
                <w:lang w:eastAsia="en-US"/>
              </w:rPr>
              <w:t>725,4</w:t>
            </w:r>
          </w:p>
        </w:tc>
        <w:tc>
          <w:tcPr>
            <w:tcW w:w="1134" w:type="dxa"/>
            <w:gridSpan w:val="2"/>
            <w:tcBorders>
              <w:top w:val="single" w:sz="4" w:space="0" w:color="000000"/>
              <w:left w:val="single" w:sz="4" w:space="0" w:color="000000"/>
              <w:bottom w:val="single" w:sz="4" w:space="0" w:color="000000"/>
            </w:tcBorders>
          </w:tcPr>
          <w:p w:rsidR="0030403D" w:rsidRDefault="00AD5F88">
            <w:pPr>
              <w:pStyle w:val="a9"/>
              <w:spacing w:line="276" w:lineRule="auto"/>
              <w:rPr>
                <w:rFonts w:ascii="Times New Roman" w:hAnsi="Times New Roman" w:cs="Times New Roman"/>
                <w:lang w:eastAsia="en-US"/>
              </w:rPr>
            </w:pPr>
            <w:r>
              <w:rPr>
                <w:rFonts w:ascii="Times New Roman" w:hAnsi="Times New Roman" w:cs="Times New Roman"/>
                <w:lang w:eastAsia="en-US"/>
              </w:rPr>
              <w:t>1374,3</w:t>
            </w:r>
          </w:p>
        </w:tc>
        <w:tc>
          <w:tcPr>
            <w:tcW w:w="1134" w:type="dxa"/>
            <w:tcBorders>
              <w:top w:val="single" w:sz="4" w:space="0" w:color="000000"/>
              <w:left w:val="single" w:sz="4" w:space="0" w:color="000000"/>
              <w:bottom w:val="single" w:sz="4" w:space="0" w:color="000000"/>
            </w:tcBorders>
          </w:tcPr>
          <w:p w:rsidR="0030403D" w:rsidRDefault="00AD5F88">
            <w:pPr>
              <w:pStyle w:val="a9"/>
              <w:spacing w:line="276" w:lineRule="auto"/>
              <w:rPr>
                <w:rFonts w:ascii="Times New Roman" w:hAnsi="Times New Roman" w:cs="Times New Roman"/>
                <w:lang w:eastAsia="en-US"/>
              </w:rPr>
            </w:pPr>
            <w:r>
              <w:rPr>
                <w:rFonts w:ascii="Times New Roman" w:hAnsi="Times New Roman" w:cs="Times New Roman"/>
                <w:lang w:eastAsia="en-US"/>
              </w:rPr>
              <w:t>1655,8</w:t>
            </w:r>
          </w:p>
        </w:tc>
        <w:tc>
          <w:tcPr>
            <w:tcW w:w="1134" w:type="dxa"/>
            <w:tcBorders>
              <w:top w:val="single" w:sz="4" w:space="0" w:color="000000"/>
              <w:left w:val="single" w:sz="4" w:space="0" w:color="000000"/>
              <w:bottom w:val="single" w:sz="4" w:space="0" w:color="000000"/>
            </w:tcBorders>
          </w:tcPr>
          <w:p w:rsidR="0030403D" w:rsidRDefault="00AD5F88">
            <w:pPr>
              <w:pStyle w:val="a9"/>
              <w:spacing w:line="276" w:lineRule="auto"/>
              <w:rPr>
                <w:rFonts w:ascii="Times New Roman" w:hAnsi="Times New Roman" w:cs="Times New Roman"/>
                <w:lang w:eastAsia="en-US"/>
              </w:rPr>
            </w:pPr>
            <w:r>
              <w:rPr>
                <w:rFonts w:ascii="Times New Roman" w:hAnsi="Times New Roman" w:cs="Times New Roman"/>
                <w:lang w:eastAsia="en-US"/>
              </w:rPr>
              <w:t>2987,7</w:t>
            </w:r>
          </w:p>
        </w:tc>
        <w:tc>
          <w:tcPr>
            <w:tcW w:w="1134" w:type="dxa"/>
            <w:tcBorders>
              <w:top w:val="single" w:sz="4" w:space="0" w:color="000000"/>
              <w:left w:val="single" w:sz="4" w:space="0" w:color="000000"/>
              <w:bottom w:val="single" w:sz="4" w:space="0" w:color="000000"/>
            </w:tcBorders>
          </w:tcPr>
          <w:p w:rsidR="0030403D" w:rsidRDefault="00AD5F88">
            <w:pPr>
              <w:pStyle w:val="a9"/>
              <w:spacing w:line="276" w:lineRule="auto"/>
              <w:rPr>
                <w:rFonts w:ascii="Times New Roman" w:hAnsi="Times New Roman" w:cs="Times New Roman"/>
                <w:lang w:eastAsia="en-US"/>
              </w:rPr>
            </w:pPr>
            <w:r>
              <w:rPr>
                <w:rFonts w:ascii="Times New Roman" w:hAnsi="Times New Roman" w:cs="Times New Roman"/>
                <w:lang w:eastAsia="en-US"/>
              </w:rPr>
              <w:t>880,0</w:t>
            </w:r>
          </w:p>
        </w:tc>
        <w:tc>
          <w:tcPr>
            <w:tcW w:w="1133"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lang w:eastAsia="en-US"/>
              </w:rPr>
            </w:pPr>
            <w:r>
              <w:rPr>
                <w:rFonts w:ascii="Times New Roman" w:hAnsi="Times New Roman" w:cs="Times New Roman"/>
                <w:lang w:eastAsia="en-US"/>
              </w:rPr>
              <w:t>1080,0</w:t>
            </w:r>
          </w:p>
        </w:tc>
        <w:tc>
          <w:tcPr>
            <w:tcW w:w="295" w:type="dxa"/>
          </w:tcPr>
          <w:p w:rsidR="0030403D" w:rsidRDefault="0030403D">
            <w:pPr>
              <w:widowControl w:val="0"/>
            </w:pPr>
          </w:p>
        </w:tc>
      </w:tr>
      <w:tr w:rsidR="0030403D">
        <w:tc>
          <w:tcPr>
            <w:tcW w:w="5669" w:type="dxa"/>
            <w:tcBorders>
              <w:top w:val="single" w:sz="4" w:space="0" w:color="000000"/>
              <w:left w:val="single" w:sz="4" w:space="0" w:color="000000"/>
              <w:bottom w:val="single" w:sz="4" w:space="0" w:color="000000"/>
              <w:right w:val="single" w:sz="4" w:space="0" w:color="000000"/>
            </w:tcBorders>
          </w:tcPr>
          <w:p w:rsidR="0030403D" w:rsidRDefault="00AD5F88">
            <w:pPr>
              <w:pStyle w:val="aa"/>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национальная экономика</w:t>
            </w:r>
          </w:p>
        </w:tc>
        <w:tc>
          <w:tcPr>
            <w:tcW w:w="1134" w:type="dxa"/>
            <w:tcBorders>
              <w:top w:val="single" w:sz="4" w:space="0" w:color="000000"/>
              <w:left w:val="single" w:sz="4" w:space="0" w:color="000000"/>
              <w:bottom w:val="single" w:sz="4" w:space="0" w:color="000000"/>
            </w:tcBorders>
          </w:tcPr>
          <w:p w:rsidR="0030403D" w:rsidRDefault="00AD5F88">
            <w:pPr>
              <w:pStyle w:val="a9"/>
              <w:spacing w:line="276" w:lineRule="auto"/>
              <w:rPr>
                <w:rFonts w:ascii="Times New Roman" w:hAnsi="Times New Roman" w:cs="Times New Roman"/>
                <w:lang w:eastAsia="en-US"/>
              </w:rPr>
            </w:pPr>
            <w:r>
              <w:rPr>
                <w:rFonts w:ascii="Times New Roman" w:hAnsi="Times New Roman" w:cs="Times New Roman"/>
                <w:lang w:eastAsia="en-US"/>
              </w:rPr>
              <w:t>6020,9</w:t>
            </w:r>
          </w:p>
        </w:tc>
        <w:tc>
          <w:tcPr>
            <w:tcW w:w="1277" w:type="dxa"/>
            <w:tcBorders>
              <w:top w:val="single" w:sz="4" w:space="0" w:color="000000"/>
              <w:left w:val="single" w:sz="4" w:space="0" w:color="000000"/>
              <w:bottom w:val="single" w:sz="4" w:space="0" w:color="000000"/>
            </w:tcBorders>
          </w:tcPr>
          <w:p w:rsidR="0030403D" w:rsidRDefault="00AD5F88">
            <w:pPr>
              <w:pStyle w:val="a9"/>
              <w:spacing w:line="276" w:lineRule="auto"/>
              <w:rPr>
                <w:rFonts w:ascii="Times New Roman" w:hAnsi="Times New Roman" w:cs="Times New Roman"/>
                <w:lang w:eastAsia="en-US"/>
              </w:rPr>
            </w:pPr>
            <w:r>
              <w:rPr>
                <w:rFonts w:ascii="Times New Roman" w:hAnsi="Times New Roman" w:cs="Times New Roman"/>
                <w:lang w:eastAsia="en-US"/>
              </w:rPr>
              <w:t>8738,4</w:t>
            </w:r>
          </w:p>
        </w:tc>
        <w:tc>
          <w:tcPr>
            <w:tcW w:w="1134" w:type="dxa"/>
            <w:tcBorders>
              <w:top w:val="single" w:sz="4" w:space="0" w:color="000000"/>
              <w:left w:val="single" w:sz="4" w:space="0" w:color="000000"/>
              <w:bottom w:val="single" w:sz="4" w:space="0" w:color="000000"/>
            </w:tcBorders>
          </w:tcPr>
          <w:p w:rsidR="0030403D" w:rsidRDefault="00AD5F88">
            <w:pPr>
              <w:pStyle w:val="a9"/>
              <w:spacing w:line="276" w:lineRule="auto"/>
              <w:rPr>
                <w:rFonts w:ascii="Times New Roman" w:hAnsi="Times New Roman" w:cs="Times New Roman"/>
                <w:lang w:eastAsia="en-US"/>
              </w:rPr>
            </w:pPr>
            <w:r>
              <w:rPr>
                <w:rFonts w:ascii="Times New Roman" w:hAnsi="Times New Roman" w:cs="Times New Roman"/>
                <w:lang w:eastAsia="en-US"/>
              </w:rPr>
              <w:t>11122,3</w:t>
            </w:r>
          </w:p>
        </w:tc>
        <w:tc>
          <w:tcPr>
            <w:tcW w:w="1134" w:type="dxa"/>
            <w:gridSpan w:val="2"/>
            <w:tcBorders>
              <w:top w:val="single" w:sz="4" w:space="0" w:color="000000"/>
              <w:left w:val="single" w:sz="4" w:space="0" w:color="000000"/>
              <w:bottom w:val="single" w:sz="4" w:space="0" w:color="000000"/>
            </w:tcBorders>
          </w:tcPr>
          <w:p w:rsidR="0030403D" w:rsidRDefault="00AD5F88">
            <w:pPr>
              <w:pStyle w:val="a9"/>
              <w:spacing w:line="276" w:lineRule="auto"/>
              <w:rPr>
                <w:rFonts w:ascii="Times New Roman" w:hAnsi="Times New Roman" w:cs="Times New Roman"/>
                <w:lang w:eastAsia="en-US"/>
              </w:rPr>
            </w:pPr>
            <w:r>
              <w:rPr>
                <w:rFonts w:ascii="Times New Roman" w:hAnsi="Times New Roman" w:cs="Times New Roman"/>
                <w:lang w:eastAsia="en-US"/>
              </w:rPr>
              <w:t>8224,6</w:t>
            </w:r>
          </w:p>
        </w:tc>
        <w:tc>
          <w:tcPr>
            <w:tcW w:w="1134" w:type="dxa"/>
            <w:tcBorders>
              <w:top w:val="single" w:sz="4" w:space="0" w:color="000000"/>
              <w:left w:val="single" w:sz="4" w:space="0" w:color="000000"/>
              <w:bottom w:val="single" w:sz="4" w:space="0" w:color="000000"/>
            </w:tcBorders>
          </w:tcPr>
          <w:p w:rsidR="0030403D" w:rsidRDefault="00AD5F88">
            <w:pPr>
              <w:pStyle w:val="a9"/>
              <w:spacing w:line="276" w:lineRule="auto"/>
              <w:rPr>
                <w:rFonts w:ascii="Times New Roman" w:hAnsi="Times New Roman" w:cs="Times New Roman"/>
                <w:lang w:eastAsia="en-US"/>
              </w:rPr>
            </w:pPr>
            <w:r>
              <w:rPr>
                <w:rFonts w:ascii="Times New Roman" w:hAnsi="Times New Roman" w:cs="Times New Roman"/>
                <w:lang w:eastAsia="en-US"/>
              </w:rPr>
              <w:t>9311,3</w:t>
            </w:r>
          </w:p>
        </w:tc>
        <w:tc>
          <w:tcPr>
            <w:tcW w:w="1134" w:type="dxa"/>
            <w:tcBorders>
              <w:top w:val="single" w:sz="4" w:space="0" w:color="000000"/>
              <w:left w:val="single" w:sz="4" w:space="0" w:color="000000"/>
              <w:bottom w:val="single" w:sz="4" w:space="0" w:color="000000"/>
            </w:tcBorders>
          </w:tcPr>
          <w:p w:rsidR="0030403D" w:rsidRDefault="00AD5F88">
            <w:pPr>
              <w:pStyle w:val="a9"/>
              <w:spacing w:line="276" w:lineRule="auto"/>
              <w:rPr>
                <w:rFonts w:ascii="Times New Roman" w:hAnsi="Times New Roman" w:cs="Times New Roman"/>
                <w:lang w:eastAsia="en-US"/>
              </w:rPr>
            </w:pPr>
            <w:r>
              <w:rPr>
                <w:rFonts w:ascii="Times New Roman" w:hAnsi="Times New Roman" w:cs="Times New Roman"/>
                <w:lang w:eastAsia="en-US"/>
              </w:rPr>
              <w:t>11573,5</w:t>
            </w:r>
          </w:p>
        </w:tc>
        <w:tc>
          <w:tcPr>
            <w:tcW w:w="1134" w:type="dxa"/>
            <w:tcBorders>
              <w:top w:val="single" w:sz="4" w:space="0" w:color="000000"/>
              <w:left w:val="single" w:sz="4" w:space="0" w:color="000000"/>
              <w:bottom w:val="single" w:sz="4" w:space="0" w:color="000000"/>
            </w:tcBorders>
          </w:tcPr>
          <w:p w:rsidR="0030403D" w:rsidRDefault="00AD5F88">
            <w:pPr>
              <w:pStyle w:val="a9"/>
              <w:spacing w:line="276" w:lineRule="auto"/>
              <w:rPr>
                <w:rFonts w:ascii="Times New Roman" w:hAnsi="Times New Roman" w:cs="Times New Roman"/>
                <w:lang w:eastAsia="en-US"/>
              </w:rPr>
            </w:pPr>
            <w:r>
              <w:rPr>
                <w:rFonts w:ascii="Times New Roman" w:hAnsi="Times New Roman" w:cs="Times New Roman"/>
                <w:lang w:eastAsia="en-US"/>
              </w:rPr>
              <w:t>8692,8</w:t>
            </w:r>
          </w:p>
        </w:tc>
        <w:tc>
          <w:tcPr>
            <w:tcW w:w="1133"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lang w:eastAsia="en-US"/>
              </w:rPr>
            </w:pPr>
            <w:r>
              <w:rPr>
                <w:rFonts w:ascii="Times New Roman" w:hAnsi="Times New Roman" w:cs="Times New Roman"/>
                <w:lang w:eastAsia="en-US"/>
              </w:rPr>
              <w:t>7353,6</w:t>
            </w:r>
          </w:p>
        </w:tc>
        <w:tc>
          <w:tcPr>
            <w:tcW w:w="295" w:type="dxa"/>
          </w:tcPr>
          <w:p w:rsidR="0030403D" w:rsidRDefault="0030403D">
            <w:pPr>
              <w:widowControl w:val="0"/>
            </w:pPr>
          </w:p>
        </w:tc>
      </w:tr>
      <w:tr w:rsidR="0030403D">
        <w:tc>
          <w:tcPr>
            <w:tcW w:w="5669" w:type="dxa"/>
            <w:tcBorders>
              <w:top w:val="single" w:sz="4" w:space="0" w:color="000000"/>
              <w:left w:val="single" w:sz="4" w:space="0" w:color="000000"/>
              <w:bottom w:val="single" w:sz="4" w:space="0" w:color="000000"/>
              <w:right w:val="single" w:sz="4" w:space="0" w:color="000000"/>
            </w:tcBorders>
          </w:tcPr>
          <w:p w:rsidR="0030403D" w:rsidRDefault="00AD5F88">
            <w:pPr>
              <w:pStyle w:val="aa"/>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жилищно-коммунальное хозяйство</w:t>
            </w:r>
          </w:p>
        </w:tc>
        <w:tc>
          <w:tcPr>
            <w:tcW w:w="1134" w:type="dxa"/>
            <w:tcBorders>
              <w:top w:val="single" w:sz="4" w:space="0" w:color="000000"/>
              <w:left w:val="single" w:sz="4" w:space="0" w:color="000000"/>
              <w:bottom w:val="single" w:sz="4" w:space="0" w:color="000000"/>
            </w:tcBorders>
          </w:tcPr>
          <w:p w:rsidR="0030403D" w:rsidRDefault="00AD5F88">
            <w:pPr>
              <w:pStyle w:val="a9"/>
              <w:spacing w:line="276" w:lineRule="auto"/>
              <w:rPr>
                <w:rFonts w:ascii="Times New Roman" w:hAnsi="Times New Roman" w:cs="Times New Roman"/>
                <w:lang w:eastAsia="en-US"/>
              </w:rPr>
            </w:pPr>
            <w:r>
              <w:rPr>
                <w:rFonts w:ascii="Times New Roman" w:hAnsi="Times New Roman" w:cs="Times New Roman"/>
                <w:lang w:eastAsia="en-US"/>
              </w:rPr>
              <w:t>10373,9</w:t>
            </w:r>
          </w:p>
        </w:tc>
        <w:tc>
          <w:tcPr>
            <w:tcW w:w="1277" w:type="dxa"/>
            <w:tcBorders>
              <w:top w:val="single" w:sz="4" w:space="0" w:color="000000"/>
              <w:left w:val="single" w:sz="4" w:space="0" w:color="000000"/>
              <w:bottom w:val="single" w:sz="4" w:space="0" w:color="000000"/>
            </w:tcBorders>
          </w:tcPr>
          <w:p w:rsidR="0030403D" w:rsidRDefault="00AD5F88">
            <w:pPr>
              <w:pStyle w:val="a9"/>
              <w:spacing w:line="276" w:lineRule="auto"/>
              <w:rPr>
                <w:rFonts w:ascii="Times New Roman" w:hAnsi="Times New Roman" w:cs="Times New Roman"/>
                <w:lang w:eastAsia="en-US"/>
              </w:rPr>
            </w:pPr>
            <w:r>
              <w:rPr>
                <w:rFonts w:ascii="Times New Roman" w:hAnsi="Times New Roman" w:cs="Times New Roman"/>
                <w:lang w:eastAsia="en-US"/>
              </w:rPr>
              <w:t>13658,4</w:t>
            </w:r>
          </w:p>
        </w:tc>
        <w:tc>
          <w:tcPr>
            <w:tcW w:w="1134" w:type="dxa"/>
            <w:tcBorders>
              <w:top w:val="single" w:sz="4" w:space="0" w:color="000000"/>
              <w:left w:val="single" w:sz="4" w:space="0" w:color="000000"/>
              <w:bottom w:val="single" w:sz="4" w:space="0" w:color="000000"/>
            </w:tcBorders>
          </w:tcPr>
          <w:p w:rsidR="0030403D" w:rsidRDefault="00AD5F88">
            <w:pPr>
              <w:pStyle w:val="a9"/>
              <w:spacing w:line="276" w:lineRule="auto"/>
              <w:rPr>
                <w:rFonts w:ascii="Times New Roman" w:hAnsi="Times New Roman" w:cs="Times New Roman"/>
                <w:lang w:eastAsia="en-US"/>
              </w:rPr>
            </w:pPr>
            <w:r>
              <w:rPr>
                <w:rFonts w:ascii="Times New Roman" w:hAnsi="Times New Roman" w:cs="Times New Roman"/>
                <w:lang w:eastAsia="en-US"/>
              </w:rPr>
              <w:t>8149,0</w:t>
            </w:r>
          </w:p>
        </w:tc>
        <w:tc>
          <w:tcPr>
            <w:tcW w:w="1134" w:type="dxa"/>
            <w:gridSpan w:val="2"/>
            <w:tcBorders>
              <w:top w:val="single" w:sz="4" w:space="0" w:color="000000"/>
              <w:left w:val="single" w:sz="4" w:space="0" w:color="000000"/>
              <w:bottom w:val="single" w:sz="4" w:space="0" w:color="000000"/>
            </w:tcBorders>
          </w:tcPr>
          <w:p w:rsidR="0030403D" w:rsidRDefault="00AD5F88">
            <w:pPr>
              <w:pStyle w:val="a9"/>
              <w:spacing w:line="276" w:lineRule="auto"/>
              <w:rPr>
                <w:rFonts w:ascii="Times New Roman" w:hAnsi="Times New Roman" w:cs="Times New Roman"/>
                <w:lang w:eastAsia="en-US"/>
              </w:rPr>
            </w:pPr>
            <w:r>
              <w:rPr>
                <w:rFonts w:ascii="Times New Roman" w:hAnsi="Times New Roman" w:cs="Times New Roman"/>
                <w:lang w:eastAsia="en-US"/>
              </w:rPr>
              <w:t>52148,4</w:t>
            </w:r>
          </w:p>
        </w:tc>
        <w:tc>
          <w:tcPr>
            <w:tcW w:w="1134" w:type="dxa"/>
            <w:tcBorders>
              <w:top w:val="single" w:sz="4" w:space="0" w:color="000000"/>
              <w:left w:val="single" w:sz="4" w:space="0" w:color="000000"/>
              <w:bottom w:val="single" w:sz="4" w:space="0" w:color="000000"/>
            </w:tcBorders>
          </w:tcPr>
          <w:p w:rsidR="0030403D" w:rsidRDefault="00AD5F88">
            <w:pPr>
              <w:pStyle w:val="a9"/>
              <w:spacing w:line="276" w:lineRule="auto"/>
              <w:rPr>
                <w:rFonts w:ascii="Times New Roman" w:hAnsi="Times New Roman" w:cs="Times New Roman"/>
                <w:lang w:eastAsia="en-US"/>
              </w:rPr>
            </w:pPr>
            <w:r>
              <w:rPr>
                <w:rFonts w:ascii="Times New Roman" w:hAnsi="Times New Roman" w:cs="Times New Roman"/>
                <w:lang w:eastAsia="en-US"/>
              </w:rPr>
              <w:t>35071,8</w:t>
            </w:r>
          </w:p>
        </w:tc>
        <w:tc>
          <w:tcPr>
            <w:tcW w:w="1134" w:type="dxa"/>
            <w:tcBorders>
              <w:top w:val="single" w:sz="4" w:space="0" w:color="000000"/>
              <w:left w:val="single" w:sz="4" w:space="0" w:color="000000"/>
              <w:bottom w:val="single" w:sz="4" w:space="0" w:color="000000"/>
            </w:tcBorders>
          </w:tcPr>
          <w:p w:rsidR="0030403D" w:rsidRDefault="00AD5F88">
            <w:pPr>
              <w:pStyle w:val="a9"/>
              <w:spacing w:line="276" w:lineRule="auto"/>
              <w:rPr>
                <w:rFonts w:ascii="Times New Roman" w:hAnsi="Times New Roman" w:cs="Times New Roman"/>
                <w:lang w:eastAsia="en-US"/>
              </w:rPr>
            </w:pPr>
            <w:r>
              <w:rPr>
                <w:rFonts w:ascii="Times New Roman" w:hAnsi="Times New Roman" w:cs="Times New Roman"/>
                <w:lang w:eastAsia="en-US"/>
              </w:rPr>
              <w:t>30468,4</w:t>
            </w:r>
          </w:p>
        </w:tc>
        <w:tc>
          <w:tcPr>
            <w:tcW w:w="1134" w:type="dxa"/>
            <w:tcBorders>
              <w:top w:val="single" w:sz="4" w:space="0" w:color="000000"/>
              <w:left w:val="single" w:sz="4" w:space="0" w:color="000000"/>
              <w:bottom w:val="single" w:sz="4" w:space="0" w:color="000000"/>
            </w:tcBorders>
          </w:tcPr>
          <w:p w:rsidR="0030403D" w:rsidRDefault="00AD5F88">
            <w:pPr>
              <w:pStyle w:val="a9"/>
              <w:spacing w:line="276" w:lineRule="auto"/>
              <w:rPr>
                <w:rFonts w:ascii="Times New Roman" w:hAnsi="Times New Roman" w:cs="Times New Roman"/>
                <w:lang w:eastAsia="en-US"/>
              </w:rPr>
            </w:pPr>
            <w:r>
              <w:rPr>
                <w:rFonts w:ascii="Times New Roman" w:hAnsi="Times New Roman" w:cs="Times New Roman"/>
                <w:lang w:eastAsia="en-US"/>
              </w:rPr>
              <w:t>5443,2</w:t>
            </w:r>
          </w:p>
        </w:tc>
        <w:tc>
          <w:tcPr>
            <w:tcW w:w="1133"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lang w:eastAsia="en-US"/>
              </w:rPr>
            </w:pPr>
            <w:r>
              <w:rPr>
                <w:rFonts w:ascii="Times New Roman" w:hAnsi="Times New Roman" w:cs="Times New Roman"/>
                <w:lang w:eastAsia="en-US"/>
              </w:rPr>
              <w:t>5876,8</w:t>
            </w:r>
          </w:p>
        </w:tc>
        <w:tc>
          <w:tcPr>
            <w:tcW w:w="295" w:type="dxa"/>
          </w:tcPr>
          <w:p w:rsidR="0030403D" w:rsidRDefault="0030403D">
            <w:pPr>
              <w:widowControl w:val="0"/>
            </w:pPr>
          </w:p>
        </w:tc>
      </w:tr>
      <w:tr w:rsidR="0030403D">
        <w:tc>
          <w:tcPr>
            <w:tcW w:w="5669" w:type="dxa"/>
            <w:tcBorders>
              <w:top w:val="single" w:sz="4" w:space="0" w:color="000000"/>
              <w:left w:val="single" w:sz="4" w:space="0" w:color="000000"/>
              <w:bottom w:val="single" w:sz="4" w:space="0" w:color="000000"/>
              <w:right w:val="single" w:sz="4" w:space="0" w:color="000000"/>
            </w:tcBorders>
          </w:tcPr>
          <w:p w:rsidR="0030403D" w:rsidRDefault="00AD5F88">
            <w:pPr>
              <w:pStyle w:val="aa"/>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образование</w:t>
            </w:r>
          </w:p>
        </w:tc>
        <w:tc>
          <w:tcPr>
            <w:tcW w:w="1134" w:type="dxa"/>
            <w:tcBorders>
              <w:top w:val="single" w:sz="4" w:space="0" w:color="000000"/>
              <w:left w:val="single" w:sz="4" w:space="0" w:color="000000"/>
              <w:bottom w:val="single" w:sz="4" w:space="0" w:color="000000"/>
            </w:tcBorders>
          </w:tcPr>
          <w:p w:rsidR="0030403D" w:rsidRDefault="00AD5F88">
            <w:pPr>
              <w:pStyle w:val="a9"/>
              <w:spacing w:line="276" w:lineRule="auto"/>
              <w:rPr>
                <w:rFonts w:ascii="Times New Roman" w:hAnsi="Times New Roman" w:cs="Times New Roman"/>
                <w:lang w:eastAsia="en-US"/>
              </w:rPr>
            </w:pPr>
            <w:r>
              <w:rPr>
                <w:rFonts w:ascii="Times New Roman" w:hAnsi="Times New Roman" w:cs="Times New Roman"/>
                <w:lang w:eastAsia="en-US"/>
              </w:rPr>
              <w:t>0,0</w:t>
            </w:r>
          </w:p>
        </w:tc>
        <w:tc>
          <w:tcPr>
            <w:tcW w:w="1277" w:type="dxa"/>
            <w:tcBorders>
              <w:top w:val="single" w:sz="4" w:space="0" w:color="000000"/>
              <w:left w:val="single" w:sz="4" w:space="0" w:color="000000"/>
              <w:bottom w:val="single" w:sz="4" w:space="0" w:color="000000"/>
            </w:tcBorders>
          </w:tcPr>
          <w:p w:rsidR="0030403D" w:rsidRDefault="00AD5F88">
            <w:pPr>
              <w:pStyle w:val="a9"/>
              <w:spacing w:line="276" w:lineRule="auto"/>
              <w:rPr>
                <w:rFonts w:ascii="Times New Roman" w:hAnsi="Times New Roman" w:cs="Times New Roman"/>
                <w:lang w:eastAsia="en-US"/>
              </w:rPr>
            </w:pPr>
            <w:r>
              <w:rPr>
                <w:rFonts w:ascii="Times New Roman" w:hAnsi="Times New Roman" w:cs="Times New Roman"/>
                <w:lang w:eastAsia="en-US"/>
              </w:rPr>
              <w:t>0,0</w:t>
            </w:r>
          </w:p>
        </w:tc>
        <w:tc>
          <w:tcPr>
            <w:tcW w:w="1134" w:type="dxa"/>
            <w:tcBorders>
              <w:top w:val="single" w:sz="4" w:space="0" w:color="000000"/>
              <w:left w:val="single" w:sz="4" w:space="0" w:color="000000"/>
              <w:bottom w:val="single" w:sz="4" w:space="0" w:color="000000"/>
            </w:tcBorders>
          </w:tcPr>
          <w:p w:rsidR="0030403D" w:rsidRDefault="00AD5F88">
            <w:pPr>
              <w:pStyle w:val="a9"/>
              <w:spacing w:line="276" w:lineRule="auto"/>
              <w:rPr>
                <w:rFonts w:ascii="Times New Roman" w:hAnsi="Times New Roman" w:cs="Times New Roman"/>
                <w:lang w:eastAsia="en-US"/>
              </w:rPr>
            </w:pPr>
            <w:r>
              <w:rPr>
                <w:rFonts w:ascii="Times New Roman" w:hAnsi="Times New Roman" w:cs="Times New Roman"/>
                <w:lang w:eastAsia="en-US"/>
              </w:rPr>
              <w:t>0,0</w:t>
            </w:r>
          </w:p>
        </w:tc>
        <w:tc>
          <w:tcPr>
            <w:tcW w:w="1134" w:type="dxa"/>
            <w:gridSpan w:val="2"/>
            <w:tcBorders>
              <w:top w:val="single" w:sz="4" w:space="0" w:color="000000"/>
              <w:left w:val="single" w:sz="4" w:space="0" w:color="000000"/>
              <w:bottom w:val="single" w:sz="4" w:space="0" w:color="000000"/>
            </w:tcBorders>
          </w:tcPr>
          <w:p w:rsidR="0030403D" w:rsidRDefault="00AD5F88">
            <w:pPr>
              <w:pStyle w:val="a9"/>
              <w:spacing w:line="276" w:lineRule="auto"/>
              <w:rPr>
                <w:rFonts w:ascii="Times New Roman" w:hAnsi="Times New Roman" w:cs="Times New Roman"/>
                <w:lang w:eastAsia="en-US"/>
              </w:rPr>
            </w:pPr>
            <w:r>
              <w:rPr>
                <w:rFonts w:ascii="Times New Roman" w:hAnsi="Times New Roman" w:cs="Times New Roman"/>
                <w:lang w:eastAsia="en-US"/>
              </w:rPr>
              <w:t>0,0</w:t>
            </w:r>
          </w:p>
        </w:tc>
        <w:tc>
          <w:tcPr>
            <w:tcW w:w="1134" w:type="dxa"/>
            <w:tcBorders>
              <w:top w:val="single" w:sz="4" w:space="0" w:color="000000"/>
              <w:left w:val="single" w:sz="4" w:space="0" w:color="000000"/>
              <w:bottom w:val="single" w:sz="4" w:space="0" w:color="000000"/>
            </w:tcBorders>
          </w:tcPr>
          <w:p w:rsidR="0030403D" w:rsidRDefault="00AD5F88">
            <w:pPr>
              <w:pStyle w:val="a9"/>
              <w:spacing w:line="276" w:lineRule="auto"/>
              <w:rPr>
                <w:rFonts w:ascii="Times New Roman" w:hAnsi="Times New Roman" w:cs="Times New Roman"/>
                <w:lang w:eastAsia="en-US"/>
              </w:rPr>
            </w:pPr>
            <w:r>
              <w:rPr>
                <w:rFonts w:ascii="Times New Roman" w:hAnsi="Times New Roman" w:cs="Times New Roman"/>
                <w:lang w:eastAsia="en-US"/>
              </w:rPr>
              <w:t>0,0</w:t>
            </w:r>
          </w:p>
        </w:tc>
        <w:tc>
          <w:tcPr>
            <w:tcW w:w="1134" w:type="dxa"/>
            <w:tcBorders>
              <w:top w:val="single" w:sz="4" w:space="0" w:color="000000"/>
              <w:left w:val="single" w:sz="4" w:space="0" w:color="000000"/>
              <w:bottom w:val="single" w:sz="4" w:space="0" w:color="000000"/>
            </w:tcBorders>
          </w:tcPr>
          <w:p w:rsidR="0030403D" w:rsidRDefault="00AD5F88">
            <w:pPr>
              <w:pStyle w:val="a9"/>
              <w:spacing w:line="276" w:lineRule="auto"/>
              <w:rPr>
                <w:rFonts w:ascii="Times New Roman" w:hAnsi="Times New Roman" w:cs="Times New Roman"/>
                <w:lang w:eastAsia="en-US"/>
              </w:rPr>
            </w:pPr>
            <w:r>
              <w:rPr>
                <w:rFonts w:ascii="Times New Roman" w:hAnsi="Times New Roman" w:cs="Times New Roman"/>
                <w:lang w:eastAsia="en-US"/>
              </w:rPr>
              <w:t>0,0</w:t>
            </w:r>
          </w:p>
        </w:tc>
        <w:tc>
          <w:tcPr>
            <w:tcW w:w="1134" w:type="dxa"/>
            <w:tcBorders>
              <w:top w:val="single" w:sz="4" w:space="0" w:color="000000"/>
              <w:left w:val="single" w:sz="4" w:space="0" w:color="000000"/>
              <w:bottom w:val="single" w:sz="4" w:space="0" w:color="000000"/>
            </w:tcBorders>
          </w:tcPr>
          <w:p w:rsidR="0030403D" w:rsidRDefault="00AD5F88">
            <w:pPr>
              <w:pStyle w:val="a9"/>
              <w:spacing w:line="276" w:lineRule="auto"/>
              <w:rPr>
                <w:rFonts w:ascii="Times New Roman" w:hAnsi="Times New Roman" w:cs="Times New Roman"/>
                <w:lang w:eastAsia="en-US"/>
              </w:rPr>
            </w:pPr>
            <w:r>
              <w:rPr>
                <w:rFonts w:ascii="Times New Roman" w:hAnsi="Times New Roman" w:cs="Times New Roman"/>
                <w:lang w:eastAsia="en-US"/>
              </w:rPr>
              <w:t>0,0</w:t>
            </w:r>
          </w:p>
        </w:tc>
        <w:tc>
          <w:tcPr>
            <w:tcW w:w="1133"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lang w:eastAsia="en-US"/>
              </w:rPr>
            </w:pPr>
            <w:r>
              <w:rPr>
                <w:rFonts w:ascii="Times New Roman" w:hAnsi="Times New Roman" w:cs="Times New Roman"/>
                <w:lang w:eastAsia="en-US"/>
              </w:rPr>
              <w:t>0,0</w:t>
            </w:r>
          </w:p>
        </w:tc>
        <w:tc>
          <w:tcPr>
            <w:tcW w:w="295" w:type="dxa"/>
          </w:tcPr>
          <w:p w:rsidR="0030403D" w:rsidRDefault="0030403D">
            <w:pPr>
              <w:widowControl w:val="0"/>
            </w:pPr>
          </w:p>
        </w:tc>
      </w:tr>
      <w:tr w:rsidR="0030403D">
        <w:tc>
          <w:tcPr>
            <w:tcW w:w="5669" w:type="dxa"/>
            <w:tcBorders>
              <w:top w:val="single" w:sz="4" w:space="0" w:color="000000"/>
              <w:left w:val="single" w:sz="4" w:space="0" w:color="000000"/>
              <w:bottom w:val="single" w:sz="4" w:space="0" w:color="000000"/>
              <w:right w:val="single" w:sz="4" w:space="0" w:color="000000"/>
            </w:tcBorders>
          </w:tcPr>
          <w:p w:rsidR="0030403D" w:rsidRDefault="00AD5F88">
            <w:pPr>
              <w:pStyle w:val="aa"/>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культура, кинематография</w:t>
            </w:r>
          </w:p>
        </w:tc>
        <w:tc>
          <w:tcPr>
            <w:tcW w:w="1134" w:type="dxa"/>
            <w:tcBorders>
              <w:top w:val="single" w:sz="4" w:space="0" w:color="000000"/>
              <w:left w:val="single" w:sz="4" w:space="0" w:color="000000"/>
              <w:bottom w:val="single" w:sz="4" w:space="0" w:color="000000"/>
            </w:tcBorders>
          </w:tcPr>
          <w:p w:rsidR="0030403D" w:rsidRDefault="00AD5F88">
            <w:pPr>
              <w:pStyle w:val="a9"/>
              <w:spacing w:line="276" w:lineRule="auto"/>
              <w:rPr>
                <w:rFonts w:ascii="Times New Roman" w:hAnsi="Times New Roman" w:cs="Times New Roman"/>
                <w:lang w:eastAsia="en-US"/>
              </w:rPr>
            </w:pPr>
            <w:r>
              <w:rPr>
                <w:rFonts w:ascii="Times New Roman" w:hAnsi="Times New Roman" w:cs="Times New Roman"/>
                <w:lang w:eastAsia="en-US"/>
              </w:rPr>
              <w:t>89,1</w:t>
            </w:r>
          </w:p>
        </w:tc>
        <w:tc>
          <w:tcPr>
            <w:tcW w:w="1277" w:type="dxa"/>
            <w:tcBorders>
              <w:top w:val="single" w:sz="4" w:space="0" w:color="000000"/>
              <w:left w:val="single" w:sz="4" w:space="0" w:color="000000"/>
              <w:bottom w:val="single" w:sz="4" w:space="0" w:color="000000"/>
            </w:tcBorders>
          </w:tcPr>
          <w:p w:rsidR="0030403D" w:rsidRDefault="00AD5F88">
            <w:pPr>
              <w:pStyle w:val="a9"/>
              <w:spacing w:line="276" w:lineRule="auto"/>
              <w:rPr>
                <w:rFonts w:ascii="Times New Roman" w:hAnsi="Times New Roman" w:cs="Times New Roman"/>
                <w:lang w:eastAsia="en-US"/>
              </w:rPr>
            </w:pPr>
            <w:r>
              <w:rPr>
                <w:rFonts w:ascii="Times New Roman" w:hAnsi="Times New Roman" w:cs="Times New Roman"/>
                <w:lang w:eastAsia="en-US"/>
              </w:rPr>
              <w:t>66,1</w:t>
            </w:r>
          </w:p>
        </w:tc>
        <w:tc>
          <w:tcPr>
            <w:tcW w:w="1134" w:type="dxa"/>
            <w:tcBorders>
              <w:top w:val="single" w:sz="4" w:space="0" w:color="000000"/>
              <w:left w:val="single" w:sz="4" w:space="0" w:color="000000"/>
              <w:bottom w:val="single" w:sz="4" w:space="0" w:color="000000"/>
            </w:tcBorders>
          </w:tcPr>
          <w:p w:rsidR="0030403D" w:rsidRDefault="00AD5F88">
            <w:pPr>
              <w:pStyle w:val="a9"/>
              <w:spacing w:line="276" w:lineRule="auto"/>
              <w:rPr>
                <w:rFonts w:ascii="Times New Roman" w:hAnsi="Times New Roman" w:cs="Times New Roman"/>
                <w:lang w:eastAsia="en-US"/>
              </w:rPr>
            </w:pPr>
            <w:r>
              <w:rPr>
                <w:rFonts w:ascii="Times New Roman" w:hAnsi="Times New Roman" w:cs="Times New Roman"/>
                <w:lang w:eastAsia="en-US"/>
              </w:rPr>
              <w:t>91,7</w:t>
            </w:r>
          </w:p>
        </w:tc>
        <w:tc>
          <w:tcPr>
            <w:tcW w:w="1134" w:type="dxa"/>
            <w:gridSpan w:val="2"/>
            <w:tcBorders>
              <w:top w:val="single" w:sz="4" w:space="0" w:color="000000"/>
              <w:left w:val="single" w:sz="4" w:space="0" w:color="000000"/>
              <w:bottom w:val="single" w:sz="4" w:space="0" w:color="000000"/>
            </w:tcBorders>
          </w:tcPr>
          <w:p w:rsidR="0030403D" w:rsidRDefault="00AD5F88">
            <w:pPr>
              <w:pStyle w:val="a9"/>
              <w:spacing w:line="276" w:lineRule="auto"/>
              <w:rPr>
                <w:rFonts w:ascii="Times New Roman" w:hAnsi="Times New Roman" w:cs="Times New Roman"/>
                <w:lang w:eastAsia="en-US"/>
              </w:rPr>
            </w:pPr>
            <w:r>
              <w:rPr>
                <w:rFonts w:ascii="Times New Roman" w:hAnsi="Times New Roman" w:cs="Times New Roman"/>
                <w:lang w:eastAsia="en-US"/>
              </w:rPr>
              <w:t>98,3</w:t>
            </w:r>
          </w:p>
        </w:tc>
        <w:tc>
          <w:tcPr>
            <w:tcW w:w="1134" w:type="dxa"/>
            <w:tcBorders>
              <w:top w:val="single" w:sz="4" w:space="0" w:color="000000"/>
              <w:left w:val="single" w:sz="4" w:space="0" w:color="000000"/>
              <w:bottom w:val="single" w:sz="4" w:space="0" w:color="000000"/>
            </w:tcBorders>
          </w:tcPr>
          <w:p w:rsidR="0030403D" w:rsidRDefault="00AD5F88">
            <w:pPr>
              <w:pStyle w:val="a9"/>
              <w:spacing w:line="276" w:lineRule="auto"/>
              <w:rPr>
                <w:rFonts w:ascii="Times New Roman" w:hAnsi="Times New Roman" w:cs="Times New Roman"/>
                <w:lang w:eastAsia="en-US"/>
              </w:rPr>
            </w:pPr>
            <w:r>
              <w:rPr>
                <w:rFonts w:ascii="Times New Roman" w:hAnsi="Times New Roman" w:cs="Times New Roman"/>
                <w:lang w:eastAsia="en-US"/>
              </w:rPr>
              <w:t>157,6</w:t>
            </w:r>
          </w:p>
        </w:tc>
        <w:tc>
          <w:tcPr>
            <w:tcW w:w="1134" w:type="dxa"/>
            <w:tcBorders>
              <w:top w:val="single" w:sz="4" w:space="0" w:color="000000"/>
              <w:left w:val="single" w:sz="4" w:space="0" w:color="000000"/>
              <w:bottom w:val="single" w:sz="4" w:space="0" w:color="000000"/>
            </w:tcBorders>
          </w:tcPr>
          <w:p w:rsidR="0030403D" w:rsidRDefault="00AD5F88">
            <w:pPr>
              <w:pStyle w:val="a9"/>
              <w:spacing w:line="276" w:lineRule="auto"/>
              <w:rPr>
                <w:rFonts w:ascii="Times New Roman" w:hAnsi="Times New Roman" w:cs="Times New Roman"/>
                <w:lang w:eastAsia="en-US"/>
              </w:rPr>
            </w:pPr>
            <w:r>
              <w:rPr>
                <w:rFonts w:ascii="Times New Roman" w:hAnsi="Times New Roman" w:cs="Times New Roman"/>
                <w:lang w:eastAsia="en-US"/>
              </w:rPr>
              <w:t>93,0</w:t>
            </w:r>
          </w:p>
        </w:tc>
        <w:tc>
          <w:tcPr>
            <w:tcW w:w="1134" w:type="dxa"/>
            <w:tcBorders>
              <w:top w:val="single" w:sz="4" w:space="0" w:color="000000"/>
              <w:left w:val="single" w:sz="4" w:space="0" w:color="000000"/>
              <w:bottom w:val="single" w:sz="4" w:space="0" w:color="000000"/>
            </w:tcBorders>
          </w:tcPr>
          <w:p w:rsidR="0030403D" w:rsidRDefault="00AD5F88">
            <w:pPr>
              <w:pStyle w:val="a9"/>
              <w:spacing w:line="276" w:lineRule="auto"/>
              <w:rPr>
                <w:rFonts w:ascii="Times New Roman" w:hAnsi="Times New Roman" w:cs="Times New Roman"/>
                <w:lang w:eastAsia="en-US"/>
              </w:rPr>
            </w:pPr>
            <w:r>
              <w:rPr>
                <w:rFonts w:ascii="Times New Roman" w:hAnsi="Times New Roman" w:cs="Times New Roman"/>
                <w:lang w:eastAsia="en-US"/>
              </w:rPr>
              <w:t>95,0</w:t>
            </w:r>
          </w:p>
        </w:tc>
        <w:tc>
          <w:tcPr>
            <w:tcW w:w="1133"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lang w:eastAsia="en-US"/>
              </w:rPr>
            </w:pPr>
            <w:r>
              <w:rPr>
                <w:rFonts w:ascii="Times New Roman" w:hAnsi="Times New Roman" w:cs="Times New Roman"/>
                <w:lang w:eastAsia="en-US"/>
              </w:rPr>
              <w:t>95,0</w:t>
            </w:r>
          </w:p>
        </w:tc>
        <w:tc>
          <w:tcPr>
            <w:tcW w:w="295" w:type="dxa"/>
          </w:tcPr>
          <w:p w:rsidR="0030403D" w:rsidRDefault="0030403D">
            <w:pPr>
              <w:widowControl w:val="0"/>
            </w:pPr>
          </w:p>
        </w:tc>
      </w:tr>
      <w:tr w:rsidR="0030403D">
        <w:tc>
          <w:tcPr>
            <w:tcW w:w="5669" w:type="dxa"/>
            <w:tcBorders>
              <w:top w:val="single" w:sz="4" w:space="0" w:color="000000"/>
              <w:left w:val="single" w:sz="4" w:space="0" w:color="000000"/>
              <w:bottom w:val="single" w:sz="4" w:space="0" w:color="000000"/>
              <w:right w:val="single" w:sz="4" w:space="0" w:color="000000"/>
            </w:tcBorders>
          </w:tcPr>
          <w:p w:rsidR="0030403D" w:rsidRDefault="00AD5F88">
            <w:pPr>
              <w:pStyle w:val="aa"/>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здравоохранение</w:t>
            </w:r>
          </w:p>
        </w:tc>
        <w:tc>
          <w:tcPr>
            <w:tcW w:w="1134" w:type="dxa"/>
            <w:tcBorders>
              <w:top w:val="single" w:sz="4" w:space="0" w:color="000000"/>
              <w:left w:val="single" w:sz="4" w:space="0" w:color="000000"/>
              <w:bottom w:val="single" w:sz="4" w:space="0" w:color="000000"/>
            </w:tcBorders>
          </w:tcPr>
          <w:p w:rsidR="0030403D" w:rsidRDefault="00AD5F88">
            <w:pPr>
              <w:pStyle w:val="a9"/>
              <w:spacing w:line="276" w:lineRule="auto"/>
              <w:rPr>
                <w:rFonts w:ascii="Times New Roman" w:hAnsi="Times New Roman" w:cs="Times New Roman"/>
                <w:lang w:eastAsia="en-US"/>
              </w:rPr>
            </w:pPr>
            <w:r>
              <w:rPr>
                <w:rFonts w:ascii="Times New Roman" w:hAnsi="Times New Roman" w:cs="Times New Roman"/>
                <w:lang w:eastAsia="en-US"/>
              </w:rPr>
              <w:t>0,0</w:t>
            </w:r>
          </w:p>
        </w:tc>
        <w:tc>
          <w:tcPr>
            <w:tcW w:w="1277" w:type="dxa"/>
            <w:tcBorders>
              <w:top w:val="single" w:sz="4" w:space="0" w:color="000000"/>
              <w:left w:val="single" w:sz="4" w:space="0" w:color="000000"/>
              <w:bottom w:val="single" w:sz="4" w:space="0" w:color="000000"/>
            </w:tcBorders>
          </w:tcPr>
          <w:p w:rsidR="0030403D" w:rsidRDefault="00AD5F88">
            <w:pPr>
              <w:pStyle w:val="a9"/>
              <w:spacing w:line="276" w:lineRule="auto"/>
              <w:rPr>
                <w:rFonts w:ascii="Times New Roman" w:hAnsi="Times New Roman" w:cs="Times New Roman"/>
                <w:lang w:eastAsia="en-US"/>
              </w:rPr>
            </w:pPr>
            <w:r>
              <w:rPr>
                <w:rFonts w:ascii="Times New Roman" w:hAnsi="Times New Roman" w:cs="Times New Roman"/>
                <w:lang w:eastAsia="en-US"/>
              </w:rPr>
              <w:t>0,0</w:t>
            </w:r>
          </w:p>
        </w:tc>
        <w:tc>
          <w:tcPr>
            <w:tcW w:w="1134" w:type="dxa"/>
            <w:tcBorders>
              <w:top w:val="single" w:sz="4" w:space="0" w:color="000000"/>
              <w:left w:val="single" w:sz="4" w:space="0" w:color="000000"/>
              <w:bottom w:val="single" w:sz="4" w:space="0" w:color="000000"/>
            </w:tcBorders>
          </w:tcPr>
          <w:p w:rsidR="0030403D" w:rsidRDefault="00AD5F88">
            <w:pPr>
              <w:pStyle w:val="a9"/>
              <w:spacing w:line="276" w:lineRule="auto"/>
              <w:rPr>
                <w:rFonts w:ascii="Times New Roman" w:hAnsi="Times New Roman" w:cs="Times New Roman"/>
                <w:lang w:eastAsia="en-US"/>
              </w:rPr>
            </w:pPr>
            <w:r>
              <w:rPr>
                <w:rFonts w:ascii="Times New Roman" w:hAnsi="Times New Roman" w:cs="Times New Roman"/>
                <w:lang w:eastAsia="en-US"/>
              </w:rPr>
              <w:t>0,0</w:t>
            </w:r>
          </w:p>
        </w:tc>
        <w:tc>
          <w:tcPr>
            <w:tcW w:w="1134" w:type="dxa"/>
            <w:gridSpan w:val="2"/>
            <w:tcBorders>
              <w:top w:val="single" w:sz="4" w:space="0" w:color="000000"/>
              <w:left w:val="single" w:sz="4" w:space="0" w:color="000000"/>
              <w:bottom w:val="single" w:sz="4" w:space="0" w:color="000000"/>
            </w:tcBorders>
          </w:tcPr>
          <w:p w:rsidR="0030403D" w:rsidRDefault="00AD5F88">
            <w:pPr>
              <w:pStyle w:val="a9"/>
              <w:spacing w:line="276" w:lineRule="auto"/>
              <w:rPr>
                <w:rFonts w:ascii="Times New Roman" w:hAnsi="Times New Roman" w:cs="Times New Roman"/>
                <w:lang w:eastAsia="en-US"/>
              </w:rPr>
            </w:pPr>
            <w:r>
              <w:rPr>
                <w:rFonts w:ascii="Times New Roman" w:hAnsi="Times New Roman" w:cs="Times New Roman"/>
                <w:lang w:eastAsia="en-US"/>
              </w:rPr>
              <w:t>0,0</w:t>
            </w:r>
          </w:p>
        </w:tc>
        <w:tc>
          <w:tcPr>
            <w:tcW w:w="1134" w:type="dxa"/>
            <w:tcBorders>
              <w:top w:val="single" w:sz="4" w:space="0" w:color="000000"/>
              <w:left w:val="single" w:sz="4" w:space="0" w:color="000000"/>
              <w:bottom w:val="single" w:sz="4" w:space="0" w:color="000000"/>
            </w:tcBorders>
          </w:tcPr>
          <w:p w:rsidR="0030403D" w:rsidRDefault="00AD5F88">
            <w:pPr>
              <w:pStyle w:val="a9"/>
              <w:spacing w:line="276" w:lineRule="auto"/>
              <w:rPr>
                <w:rFonts w:ascii="Times New Roman" w:hAnsi="Times New Roman" w:cs="Times New Roman"/>
                <w:lang w:eastAsia="en-US"/>
              </w:rPr>
            </w:pPr>
            <w:r>
              <w:rPr>
                <w:rFonts w:ascii="Times New Roman" w:hAnsi="Times New Roman" w:cs="Times New Roman"/>
                <w:lang w:eastAsia="en-US"/>
              </w:rPr>
              <w:t>0,0</w:t>
            </w:r>
          </w:p>
        </w:tc>
        <w:tc>
          <w:tcPr>
            <w:tcW w:w="1134" w:type="dxa"/>
            <w:tcBorders>
              <w:top w:val="single" w:sz="4" w:space="0" w:color="000000"/>
              <w:left w:val="single" w:sz="4" w:space="0" w:color="000000"/>
              <w:bottom w:val="single" w:sz="4" w:space="0" w:color="000000"/>
            </w:tcBorders>
          </w:tcPr>
          <w:p w:rsidR="0030403D" w:rsidRDefault="00AD5F88">
            <w:pPr>
              <w:pStyle w:val="a9"/>
              <w:spacing w:line="276" w:lineRule="auto"/>
              <w:rPr>
                <w:rFonts w:ascii="Times New Roman" w:hAnsi="Times New Roman" w:cs="Times New Roman"/>
                <w:lang w:eastAsia="en-US"/>
              </w:rPr>
            </w:pPr>
            <w:r>
              <w:rPr>
                <w:rFonts w:ascii="Times New Roman" w:hAnsi="Times New Roman" w:cs="Times New Roman"/>
                <w:lang w:eastAsia="en-US"/>
              </w:rPr>
              <w:t>0,0</w:t>
            </w:r>
          </w:p>
        </w:tc>
        <w:tc>
          <w:tcPr>
            <w:tcW w:w="1134" w:type="dxa"/>
            <w:tcBorders>
              <w:top w:val="single" w:sz="4" w:space="0" w:color="000000"/>
              <w:left w:val="single" w:sz="4" w:space="0" w:color="000000"/>
              <w:bottom w:val="single" w:sz="4" w:space="0" w:color="000000"/>
            </w:tcBorders>
          </w:tcPr>
          <w:p w:rsidR="0030403D" w:rsidRDefault="00AD5F88">
            <w:pPr>
              <w:pStyle w:val="a9"/>
              <w:spacing w:line="276" w:lineRule="auto"/>
              <w:rPr>
                <w:rFonts w:ascii="Times New Roman" w:hAnsi="Times New Roman" w:cs="Times New Roman"/>
                <w:lang w:eastAsia="en-US"/>
              </w:rPr>
            </w:pPr>
            <w:r>
              <w:rPr>
                <w:rFonts w:ascii="Times New Roman" w:hAnsi="Times New Roman" w:cs="Times New Roman"/>
                <w:lang w:eastAsia="en-US"/>
              </w:rPr>
              <w:t>0,0</w:t>
            </w:r>
          </w:p>
        </w:tc>
        <w:tc>
          <w:tcPr>
            <w:tcW w:w="1133"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lang w:eastAsia="en-US"/>
              </w:rPr>
            </w:pPr>
            <w:r>
              <w:rPr>
                <w:rFonts w:ascii="Times New Roman" w:hAnsi="Times New Roman" w:cs="Times New Roman"/>
                <w:lang w:eastAsia="en-US"/>
              </w:rPr>
              <w:t>0,0</w:t>
            </w:r>
          </w:p>
        </w:tc>
        <w:tc>
          <w:tcPr>
            <w:tcW w:w="295" w:type="dxa"/>
          </w:tcPr>
          <w:p w:rsidR="0030403D" w:rsidRDefault="0030403D">
            <w:pPr>
              <w:widowControl w:val="0"/>
            </w:pPr>
          </w:p>
        </w:tc>
      </w:tr>
      <w:tr w:rsidR="0030403D">
        <w:tc>
          <w:tcPr>
            <w:tcW w:w="5669" w:type="dxa"/>
            <w:tcBorders>
              <w:top w:val="single" w:sz="4" w:space="0" w:color="000000"/>
              <w:left w:val="single" w:sz="4" w:space="0" w:color="000000"/>
              <w:bottom w:val="single" w:sz="4" w:space="0" w:color="000000"/>
              <w:right w:val="single" w:sz="4" w:space="0" w:color="000000"/>
            </w:tcBorders>
          </w:tcPr>
          <w:p w:rsidR="0030403D" w:rsidRDefault="00AD5F88">
            <w:pPr>
              <w:pStyle w:val="aa"/>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социальная политика</w:t>
            </w:r>
          </w:p>
        </w:tc>
        <w:tc>
          <w:tcPr>
            <w:tcW w:w="1134" w:type="dxa"/>
            <w:tcBorders>
              <w:top w:val="single" w:sz="4" w:space="0" w:color="000000"/>
              <w:left w:val="single" w:sz="4" w:space="0" w:color="000000"/>
              <w:bottom w:val="single" w:sz="4" w:space="0" w:color="000000"/>
            </w:tcBorders>
          </w:tcPr>
          <w:p w:rsidR="0030403D" w:rsidRDefault="00AD5F88">
            <w:pPr>
              <w:pStyle w:val="a9"/>
              <w:spacing w:line="276" w:lineRule="auto"/>
              <w:rPr>
                <w:rFonts w:ascii="Times New Roman" w:hAnsi="Times New Roman" w:cs="Times New Roman"/>
                <w:lang w:eastAsia="en-US"/>
              </w:rPr>
            </w:pPr>
            <w:r>
              <w:rPr>
                <w:rFonts w:ascii="Times New Roman" w:hAnsi="Times New Roman" w:cs="Times New Roman"/>
                <w:lang w:eastAsia="en-US"/>
              </w:rPr>
              <w:t>45,8</w:t>
            </w:r>
          </w:p>
        </w:tc>
        <w:tc>
          <w:tcPr>
            <w:tcW w:w="1277" w:type="dxa"/>
            <w:tcBorders>
              <w:top w:val="single" w:sz="4" w:space="0" w:color="000000"/>
              <w:left w:val="single" w:sz="4" w:space="0" w:color="000000"/>
              <w:bottom w:val="single" w:sz="4" w:space="0" w:color="000000"/>
            </w:tcBorders>
          </w:tcPr>
          <w:p w:rsidR="0030403D" w:rsidRDefault="00AD5F88">
            <w:pPr>
              <w:pStyle w:val="a9"/>
              <w:spacing w:line="276" w:lineRule="auto"/>
              <w:rPr>
                <w:rFonts w:ascii="Times New Roman" w:hAnsi="Times New Roman" w:cs="Times New Roman"/>
                <w:lang w:eastAsia="en-US"/>
              </w:rPr>
            </w:pPr>
            <w:r>
              <w:rPr>
                <w:rFonts w:ascii="Times New Roman" w:hAnsi="Times New Roman" w:cs="Times New Roman"/>
                <w:lang w:eastAsia="en-US"/>
              </w:rPr>
              <w:t>221,5</w:t>
            </w:r>
          </w:p>
        </w:tc>
        <w:tc>
          <w:tcPr>
            <w:tcW w:w="1134" w:type="dxa"/>
            <w:tcBorders>
              <w:top w:val="single" w:sz="4" w:space="0" w:color="000000"/>
              <w:left w:val="single" w:sz="4" w:space="0" w:color="000000"/>
              <w:bottom w:val="single" w:sz="4" w:space="0" w:color="000000"/>
            </w:tcBorders>
          </w:tcPr>
          <w:p w:rsidR="0030403D" w:rsidRDefault="00AD5F88">
            <w:pPr>
              <w:pStyle w:val="a9"/>
              <w:spacing w:line="276" w:lineRule="auto"/>
              <w:rPr>
                <w:rFonts w:ascii="Times New Roman" w:hAnsi="Times New Roman" w:cs="Times New Roman"/>
                <w:lang w:eastAsia="en-US"/>
              </w:rPr>
            </w:pPr>
            <w:r>
              <w:rPr>
                <w:rFonts w:ascii="Times New Roman" w:hAnsi="Times New Roman" w:cs="Times New Roman"/>
                <w:lang w:eastAsia="en-US"/>
              </w:rPr>
              <w:t>139,1</w:t>
            </w:r>
          </w:p>
        </w:tc>
        <w:tc>
          <w:tcPr>
            <w:tcW w:w="1134" w:type="dxa"/>
            <w:gridSpan w:val="2"/>
            <w:tcBorders>
              <w:top w:val="single" w:sz="4" w:space="0" w:color="000000"/>
              <w:left w:val="single" w:sz="4" w:space="0" w:color="000000"/>
              <w:bottom w:val="single" w:sz="4" w:space="0" w:color="000000"/>
            </w:tcBorders>
          </w:tcPr>
          <w:p w:rsidR="0030403D" w:rsidRDefault="00AD5F88">
            <w:pPr>
              <w:pStyle w:val="a9"/>
              <w:spacing w:line="276" w:lineRule="auto"/>
              <w:rPr>
                <w:rFonts w:ascii="Times New Roman" w:hAnsi="Times New Roman" w:cs="Times New Roman"/>
                <w:lang w:eastAsia="en-US"/>
              </w:rPr>
            </w:pPr>
            <w:r>
              <w:rPr>
                <w:rFonts w:ascii="Times New Roman" w:hAnsi="Times New Roman" w:cs="Times New Roman"/>
                <w:lang w:eastAsia="en-US"/>
              </w:rPr>
              <w:t>110,4</w:t>
            </w:r>
          </w:p>
        </w:tc>
        <w:tc>
          <w:tcPr>
            <w:tcW w:w="1134" w:type="dxa"/>
            <w:tcBorders>
              <w:top w:val="single" w:sz="4" w:space="0" w:color="000000"/>
              <w:left w:val="single" w:sz="4" w:space="0" w:color="000000"/>
              <w:bottom w:val="single" w:sz="4" w:space="0" w:color="000000"/>
            </w:tcBorders>
          </w:tcPr>
          <w:p w:rsidR="0030403D" w:rsidRDefault="00AD5F88">
            <w:pPr>
              <w:pStyle w:val="a9"/>
              <w:spacing w:line="276" w:lineRule="auto"/>
              <w:rPr>
                <w:rFonts w:ascii="Times New Roman" w:hAnsi="Times New Roman" w:cs="Times New Roman"/>
                <w:lang w:eastAsia="en-US"/>
              </w:rPr>
            </w:pPr>
            <w:r>
              <w:rPr>
                <w:rFonts w:ascii="Times New Roman" w:hAnsi="Times New Roman" w:cs="Times New Roman"/>
                <w:lang w:eastAsia="en-US"/>
              </w:rPr>
              <w:t>147,6</w:t>
            </w:r>
          </w:p>
        </w:tc>
        <w:tc>
          <w:tcPr>
            <w:tcW w:w="1134" w:type="dxa"/>
            <w:tcBorders>
              <w:top w:val="single" w:sz="4" w:space="0" w:color="000000"/>
              <w:left w:val="single" w:sz="4" w:space="0" w:color="000000"/>
              <w:bottom w:val="single" w:sz="4" w:space="0" w:color="000000"/>
            </w:tcBorders>
          </w:tcPr>
          <w:p w:rsidR="0030403D" w:rsidRDefault="00AD5F88">
            <w:pPr>
              <w:pStyle w:val="a9"/>
              <w:spacing w:line="276" w:lineRule="auto"/>
              <w:rPr>
                <w:rFonts w:ascii="Times New Roman" w:hAnsi="Times New Roman" w:cs="Times New Roman"/>
                <w:lang w:eastAsia="en-US"/>
              </w:rPr>
            </w:pPr>
            <w:r>
              <w:rPr>
                <w:rFonts w:ascii="Times New Roman" w:hAnsi="Times New Roman" w:cs="Times New Roman"/>
                <w:lang w:eastAsia="en-US"/>
              </w:rPr>
              <w:t>210,0</w:t>
            </w:r>
          </w:p>
        </w:tc>
        <w:tc>
          <w:tcPr>
            <w:tcW w:w="1134" w:type="dxa"/>
            <w:tcBorders>
              <w:top w:val="single" w:sz="4" w:space="0" w:color="000000"/>
              <w:left w:val="single" w:sz="4" w:space="0" w:color="000000"/>
              <w:bottom w:val="single" w:sz="4" w:space="0" w:color="000000"/>
            </w:tcBorders>
          </w:tcPr>
          <w:p w:rsidR="0030403D" w:rsidRDefault="00AD5F88">
            <w:pPr>
              <w:pStyle w:val="a9"/>
              <w:spacing w:line="276" w:lineRule="auto"/>
              <w:rPr>
                <w:rFonts w:ascii="Times New Roman" w:hAnsi="Times New Roman" w:cs="Times New Roman"/>
                <w:lang w:eastAsia="en-US"/>
              </w:rPr>
            </w:pPr>
            <w:r>
              <w:rPr>
                <w:rFonts w:ascii="Times New Roman" w:hAnsi="Times New Roman" w:cs="Times New Roman"/>
                <w:lang w:eastAsia="en-US"/>
              </w:rPr>
              <w:t>210,0</w:t>
            </w:r>
          </w:p>
        </w:tc>
        <w:tc>
          <w:tcPr>
            <w:tcW w:w="1133"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lang w:eastAsia="en-US"/>
              </w:rPr>
            </w:pPr>
            <w:r>
              <w:rPr>
                <w:rFonts w:ascii="Times New Roman" w:hAnsi="Times New Roman" w:cs="Times New Roman"/>
                <w:lang w:eastAsia="en-US"/>
              </w:rPr>
              <w:t>210,0</w:t>
            </w:r>
          </w:p>
        </w:tc>
        <w:tc>
          <w:tcPr>
            <w:tcW w:w="295" w:type="dxa"/>
          </w:tcPr>
          <w:p w:rsidR="0030403D" w:rsidRDefault="0030403D">
            <w:pPr>
              <w:widowControl w:val="0"/>
            </w:pPr>
          </w:p>
        </w:tc>
      </w:tr>
      <w:tr w:rsidR="0030403D">
        <w:tc>
          <w:tcPr>
            <w:tcW w:w="5669" w:type="dxa"/>
            <w:tcBorders>
              <w:top w:val="single" w:sz="4" w:space="0" w:color="000000"/>
              <w:left w:val="single" w:sz="4" w:space="0" w:color="000000"/>
              <w:bottom w:val="single" w:sz="4" w:space="0" w:color="000000"/>
              <w:right w:val="single" w:sz="4" w:space="0" w:color="000000"/>
            </w:tcBorders>
          </w:tcPr>
          <w:p w:rsidR="0030403D" w:rsidRDefault="00AD5F88">
            <w:pPr>
              <w:pStyle w:val="aa"/>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физическая культура и спорт</w:t>
            </w:r>
          </w:p>
        </w:tc>
        <w:tc>
          <w:tcPr>
            <w:tcW w:w="1134" w:type="dxa"/>
            <w:tcBorders>
              <w:top w:val="single" w:sz="4" w:space="0" w:color="000000"/>
              <w:left w:val="single" w:sz="4" w:space="0" w:color="000000"/>
              <w:bottom w:val="single" w:sz="4" w:space="0" w:color="000000"/>
            </w:tcBorders>
          </w:tcPr>
          <w:p w:rsidR="0030403D" w:rsidRDefault="00AD5F88">
            <w:pPr>
              <w:pStyle w:val="a9"/>
              <w:spacing w:line="276" w:lineRule="auto"/>
              <w:rPr>
                <w:rFonts w:ascii="Times New Roman" w:hAnsi="Times New Roman" w:cs="Times New Roman"/>
                <w:lang w:eastAsia="en-US"/>
              </w:rPr>
            </w:pPr>
            <w:r>
              <w:rPr>
                <w:rFonts w:ascii="Times New Roman" w:hAnsi="Times New Roman" w:cs="Times New Roman"/>
                <w:lang w:eastAsia="en-US"/>
              </w:rPr>
              <w:t>26,0</w:t>
            </w:r>
          </w:p>
        </w:tc>
        <w:tc>
          <w:tcPr>
            <w:tcW w:w="1277" w:type="dxa"/>
            <w:tcBorders>
              <w:top w:val="single" w:sz="4" w:space="0" w:color="000000"/>
              <w:left w:val="single" w:sz="4" w:space="0" w:color="000000"/>
              <w:bottom w:val="single" w:sz="4" w:space="0" w:color="000000"/>
            </w:tcBorders>
          </w:tcPr>
          <w:p w:rsidR="0030403D" w:rsidRDefault="00AD5F88">
            <w:pPr>
              <w:pStyle w:val="a9"/>
              <w:spacing w:line="276" w:lineRule="auto"/>
              <w:rPr>
                <w:rFonts w:ascii="Times New Roman" w:hAnsi="Times New Roman" w:cs="Times New Roman"/>
                <w:lang w:eastAsia="en-US"/>
              </w:rPr>
            </w:pPr>
            <w:r>
              <w:rPr>
                <w:rFonts w:ascii="Times New Roman" w:hAnsi="Times New Roman" w:cs="Times New Roman"/>
                <w:lang w:eastAsia="en-US"/>
              </w:rPr>
              <w:t>126,3</w:t>
            </w:r>
          </w:p>
        </w:tc>
        <w:tc>
          <w:tcPr>
            <w:tcW w:w="1134" w:type="dxa"/>
            <w:tcBorders>
              <w:top w:val="single" w:sz="4" w:space="0" w:color="000000"/>
              <w:left w:val="single" w:sz="4" w:space="0" w:color="000000"/>
              <w:bottom w:val="single" w:sz="4" w:space="0" w:color="000000"/>
            </w:tcBorders>
          </w:tcPr>
          <w:p w:rsidR="0030403D" w:rsidRDefault="00AD5F88">
            <w:pPr>
              <w:pStyle w:val="a9"/>
              <w:spacing w:line="276" w:lineRule="auto"/>
              <w:rPr>
                <w:rFonts w:ascii="Times New Roman" w:hAnsi="Times New Roman" w:cs="Times New Roman"/>
                <w:lang w:eastAsia="en-US"/>
              </w:rPr>
            </w:pPr>
            <w:r>
              <w:rPr>
                <w:rFonts w:ascii="Times New Roman" w:hAnsi="Times New Roman" w:cs="Times New Roman"/>
                <w:lang w:eastAsia="en-US"/>
              </w:rPr>
              <w:t>73,0</w:t>
            </w:r>
          </w:p>
        </w:tc>
        <w:tc>
          <w:tcPr>
            <w:tcW w:w="1134" w:type="dxa"/>
            <w:gridSpan w:val="2"/>
            <w:tcBorders>
              <w:top w:val="single" w:sz="4" w:space="0" w:color="000000"/>
              <w:left w:val="single" w:sz="4" w:space="0" w:color="000000"/>
              <w:bottom w:val="single" w:sz="4" w:space="0" w:color="000000"/>
            </w:tcBorders>
          </w:tcPr>
          <w:p w:rsidR="0030403D" w:rsidRDefault="00AD5F88">
            <w:pPr>
              <w:pStyle w:val="a9"/>
              <w:spacing w:line="276" w:lineRule="auto"/>
              <w:rPr>
                <w:rFonts w:ascii="Times New Roman" w:hAnsi="Times New Roman" w:cs="Times New Roman"/>
                <w:lang w:eastAsia="en-US"/>
              </w:rPr>
            </w:pPr>
            <w:r>
              <w:rPr>
                <w:rFonts w:ascii="Times New Roman" w:hAnsi="Times New Roman" w:cs="Times New Roman"/>
                <w:lang w:eastAsia="en-US"/>
              </w:rPr>
              <w:t>94,2</w:t>
            </w:r>
          </w:p>
        </w:tc>
        <w:tc>
          <w:tcPr>
            <w:tcW w:w="1134" w:type="dxa"/>
            <w:tcBorders>
              <w:top w:val="single" w:sz="4" w:space="0" w:color="000000"/>
              <w:left w:val="single" w:sz="4" w:space="0" w:color="000000"/>
              <w:bottom w:val="single" w:sz="4" w:space="0" w:color="000000"/>
            </w:tcBorders>
          </w:tcPr>
          <w:p w:rsidR="0030403D" w:rsidRDefault="00AD5F88">
            <w:pPr>
              <w:pStyle w:val="a9"/>
              <w:spacing w:line="276" w:lineRule="auto"/>
              <w:rPr>
                <w:rFonts w:ascii="Times New Roman" w:hAnsi="Times New Roman" w:cs="Times New Roman"/>
                <w:lang w:eastAsia="en-US"/>
              </w:rPr>
            </w:pPr>
            <w:r>
              <w:rPr>
                <w:rFonts w:ascii="Times New Roman" w:hAnsi="Times New Roman" w:cs="Times New Roman"/>
                <w:lang w:eastAsia="en-US"/>
              </w:rPr>
              <w:t>127,9</w:t>
            </w:r>
          </w:p>
        </w:tc>
        <w:tc>
          <w:tcPr>
            <w:tcW w:w="1134" w:type="dxa"/>
            <w:tcBorders>
              <w:top w:val="single" w:sz="4" w:space="0" w:color="000000"/>
              <w:left w:val="single" w:sz="4" w:space="0" w:color="000000"/>
              <w:bottom w:val="single" w:sz="4" w:space="0" w:color="000000"/>
            </w:tcBorders>
          </w:tcPr>
          <w:p w:rsidR="0030403D" w:rsidRDefault="00AD5F88">
            <w:pPr>
              <w:pStyle w:val="a9"/>
              <w:spacing w:line="276" w:lineRule="auto"/>
              <w:rPr>
                <w:rFonts w:ascii="Times New Roman" w:hAnsi="Times New Roman" w:cs="Times New Roman"/>
                <w:lang w:eastAsia="en-US"/>
              </w:rPr>
            </w:pPr>
            <w:r>
              <w:rPr>
                <w:rFonts w:ascii="Times New Roman" w:hAnsi="Times New Roman" w:cs="Times New Roman"/>
                <w:lang w:eastAsia="en-US"/>
              </w:rPr>
              <w:t>120,0</w:t>
            </w:r>
          </w:p>
        </w:tc>
        <w:tc>
          <w:tcPr>
            <w:tcW w:w="1134" w:type="dxa"/>
            <w:tcBorders>
              <w:top w:val="single" w:sz="4" w:space="0" w:color="000000"/>
              <w:left w:val="single" w:sz="4" w:space="0" w:color="000000"/>
              <w:bottom w:val="single" w:sz="4" w:space="0" w:color="000000"/>
            </w:tcBorders>
          </w:tcPr>
          <w:p w:rsidR="0030403D" w:rsidRDefault="00AD5F88">
            <w:pPr>
              <w:pStyle w:val="a9"/>
              <w:spacing w:line="276" w:lineRule="auto"/>
              <w:rPr>
                <w:rFonts w:ascii="Times New Roman" w:hAnsi="Times New Roman" w:cs="Times New Roman"/>
                <w:lang w:eastAsia="en-US"/>
              </w:rPr>
            </w:pPr>
            <w:r>
              <w:rPr>
                <w:rFonts w:ascii="Times New Roman" w:hAnsi="Times New Roman" w:cs="Times New Roman"/>
                <w:lang w:eastAsia="en-US"/>
              </w:rPr>
              <w:t>120,0</w:t>
            </w:r>
          </w:p>
        </w:tc>
        <w:tc>
          <w:tcPr>
            <w:tcW w:w="1133"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lang w:eastAsia="en-US"/>
              </w:rPr>
            </w:pPr>
            <w:r>
              <w:rPr>
                <w:rFonts w:ascii="Times New Roman" w:hAnsi="Times New Roman" w:cs="Times New Roman"/>
                <w:lang w:eastAsia="en-US"/>
              </w:rPr>
              <w:t>120,0</w:t>
            </w:r>
          </w:p>
        </w:tc>
        <w:tc>
          <w:tcPr>
            <w:tcW w:w="295" w:type="dxa"/>
          </w:tcPr>
          <w:p w:rsidR="0030403D" w:rsidRDefault="0030403D">
            <w:pPr>
              <w:widowControl w:val="0"/>
            </w:pPr>
          </w:p>
        </w:tc>
      </w:tr>
      <w:tr w:rsidR="0030403D">
        <w:tc>
          <w:tcPr>
            <w:tcW w:w="5669" w:type="dxa"/>
            <w:tcBorders>
              <w:top w:val="single" w:sz="4" w:space="0" w:color="000000"/>
              <w:left w:val="single" w:sz="4" w:space="0" w:color="000000"/>
              <w:bottom w:val="single" w:sz="4" w:space="0" w:color="000000"/>
              <w:right w:val="single" w:sz="4" w:space="0" w:color="000000"/>
            </w:tcBorders>
          </w:tcPr>
          <w:p w:rsidR="0030403D" w:rsidRDefault="00AD5F88">
            <w:pPr>
              <w:pStyle w:val="aa"/>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обслуживание государственного и муниципального долга</w:t>
            </w:r>
          </w:p>
        </w:tc>
        <w:tc>
          <w:tcPr>
            <w:tcW w:w="1134" w:type="dxa"/>
            <w:tcBorders>
              <w:top w:val="single" w:sz="4" w:space="0" w:color="000000"/>
              <w:left w:val="single" w:sz="4" w:space="0" w:color="000000"/>
              <w:bottom w:val="single" w:sz="4" w:space="0" w:color="000000"/>
            </w:tcBorders>
          </w:tcPr>
          <w:p w:rsidR="0030403D" w:rsidRDefault="00AD5F88">
            <w:pPr>
              <w:pStyle w:val="a9"/>
              <w:spacing w:line="276" w:lineRule="auto"/>
              <w:rPr>
                <w:rFonts w:ascii="Times New Roman" w:hAnsi="Times New Roman" w:cs="Times New Roman"/>
                <w:lang w:eastAsia="en-US"/>
              </w:rPr>
            </w:pPr>
            <w:r>
              <w:rPr>
                <w:rFonts w:ascii="Times New Roman" w:hAnsi="Times New Roman" w:cs="Times New Roman"/>
                <w:lang w:eastAsia="en-US"/>
              </w:rPr>
              <w:t>0,0</w:t>
            </w:r>
          </w:p>
        </w:tc>
        <w:tc>
          <w:tcPr>
            <w:tcW w:w="1277" w:type="dxa"/>
            <w:tcBorders>
              <w:top w:val="single" w:sz="4" w:space="0" w:color="000000"/>
              <w:left w:val="single" w:sz="4" w:space="0" w:color="000000"/>
              <w:bottom w:val="single" w:sz="4" w:space="0" w:color="000000"/>
            </w:tcBorders>
          </w:tcPr>
          <w:p w:rsidR="0030403D" w:rsidRDefault="00AD5F88">
            <w:pPr>
              <w:pStyle w:val="a9"/>
              <w:spacing w:line="276" w:lineRule="auto"/>
              <w:rPr>
                <w:rFonts w:ascii="Times New Roman" w:hAnsi="Times New Roman" w:cs="Times New Roman"/>
                <w:lang w:eastAsia="en-US"/>
              </w:rPr>
            </w:pPr>
            <w:r>
              <w:rPr>
                <w:rFonts w:ascii="Times New Roman" w:hAnsi="Times New Roman" w:cs="Times New Roman"/>
                <w:lang w:eastAsia="en-US"/>
              </w:rPr>
              <w:t>0,0</w:t>
            </w:r>
          </w:p>
        </w:tc>
        <w:tc>
          <w:tcPr>
            <w:tcW w:w="1134" w:type="dxa"/>
            <w:tcBorders>
              <w:top w:val="single" w:sz="4" w:space="0" w:color="000000"/>
              <w:left w:val="single" w:sz="4" w:space="0" w:color="000000"/>
              <w:bottom w:val="single" w:sz="4" w:space="0" w:color="000000"/>
            </w:tcBorders>
          </w:tcPr>
          <w:p w:rsidR="0030403D" w:rsidRDefault="00AD5F88">
            <w:pPr>
              <w:pStyle w:val="a9"/>
              <w:spacing w:line="276" w:lineRule="auto"/>
              <w:rPr>
                <w:rFonts w:ascii="Times New Roman" w:hAnsi="Times New Roman" w:cs="Times New Roman"/>
                <w:lang w:eastAsia="en-US"/>
              </w:rPr>
            </w:pPr>
            <w:r>
              <w:rPr>
                <w:rFonts w:ascii="Times New Roman" w:hAnsi="Times New Roman" w:cs="Times New Roman"/>
                <w:lang w:eastAsia="en-US"/>
              </w:rPr>
              <w:t>0,0</w:t>
            </w:r>
          </w:p>
        </w:tc>
        <w:tc>
          <w:tcPr>
            <w:tcW w:w="1134" w:type="dxa"/>
            <w:gridSpan w:val="2"/>
            <w:tcBorders>
              <w:top w:val="single" w:sz="4" w:space="0" w:color="000000"/>
              <w:left w:val="single" w:sz="4" w:space="0" w:color="000000"/>
              <w:bottom w:val="single" w:sz="4" w:space="0" w:color="000000"/>
            </w:tcBorders>
          </w:tcPr>
          <w:p w:rsidR="0030403D" w:rsidRDefault="00AD5F88">
            <w:pPr>
              <w:pStyle w:val="a9"/>
              <w:spacing w:line="276" w:lineRule="auto"/>
              <w:rPr>
                <w:rFonts w:ascii="Times New Roman" w:hAnsi="Times New Roman" w:cs="Times New Roman"/>
                <w:lang w:eastAsia="en-US"/>
              </w:rPr>
            </w:pPr>
            <w:r>
              <w:rPr>
                <w:rFonts w:ascii="Times New Roman" w:hAnsi="Times New Roman" w:cs="Times New Roman"/>
                <w:lang w:eastAsia="en-US"/>
              </w:rPr>
              <w:t>0,0</w:t>
            </w:r>
          </w:p>
        </w:tc>
        <w:tc>
          <w:tcPr>
            <w:tcW w:w="1134" w:type="dxa"/>
            <w:tcBorders>
              <w:top w:val="single" w:sz="4" w:space="0" w:color="000000"/>
              <w:left w:val="single" w:sz="4" w:space="0" w:color="000000"/>
              <w:bottom w:val="single" w:sz="4" w:space="0" w:color="000000"/>
            </w:tcBorders>
          </w:tcPr>
          <w:p w:rsidR="0030403D" w:rsidRDefault="00AD5F88">
            <w:pPr>
              <w:pStyle w:val="a9"/>
              <w:spacing w:line="276" w:lineRule="auto"/>
              <w:rPr>
                <w:rFonts w:ascii="Times New Roman" w:hAnsi="Times New Roman" w:cs="Times New Roman"/>
                <w:lang w:eastAsia="en-US"/>
              </w:rPr>
            </w:pPr>
            <w:r>
              <w:rPr>
                <w:rFonts w:ascii="Times New Roman" w:hAnsi="Times New Roman" w:cs="Times New Roman"/>
                <w:lang w:eastAsia="en-US"/>
              </w:rPr>
              <w:t>0,0</w:t>
            </w:r>
          </w:p>
        </w:tc>
        <w:tc>
          <w:tcPr>
            <w:tcW w:w="1134" w:type="dxa"/>
            <w:tcBorders>
              <w:top w:val="single" w:sz="4" w:space="0" w:color="000000"/>
              <w:left w:val="single" w:sz="4" w:space="0" w:color="000000"/>
              <w:bottom w:val="single" w:sz="4" w:space="0" w:color="000000"/>
            </w:tcBorders>
          </w:tcPr>
          <w:p w:rsidR="0030403D" w:rsidRDefault="00AD5F88">
            <w:pPr>
              <w:pStyle w:val="a9"/>
              <w:spacing w:line="276" w:lineRule="auto"/>
              <w:rPr>
                <w:rFonts w:ascii="Times New Roman" w:hAnsi="Times New Roman" w:cs="Times New Roman"/>
                <w:lang w:eastAsia="en-US"/>
              </w:rPr>
            </w:pPr>
            <w:r>
              <w:rPr>
                <w:rFonts w:ascii="Times New Roman" w:hAnsi="Times New Roman" w:cs="Times New Roman"/>
                <w:lang w:eastAsia="en-US"/>
              </w:rPr>
              <w:t>0,0</w:t>
            </w:r>
          </w:p>
        </w:tc>
        <w:tc>
          <w:tcPr>
            <w:tcW w:w="1134" w:type="dxa"/>
            <w:tcBorders>
              <w:top w:val="single" w:sz="4" w:space="0" w:color="000000"/>
              <w:left w:val="single" w:sz="4" w:space="0" w:color="000000"/>
              <w:bottom w:val="single" w:sz="4" w:space="0" w:color="000000"/>
            </w:tcBorders>
          </w:tcPr>
          <w:p w:rsidR="0030403D" w:rsidRDefault="00AD5F88">
            <w:pPr>
              <w:pStyle w:val="a9"/>
              <w:spacing w:line="276" w:lineRule="auto"/>
              <w:rPr>
                <w:rFonts w:ascii="Times New Roman" w:hAnsi="Times New Roman" w:cs="Times New Roman"/>
                <w:lang w:eastAsia="en-US"/>
              </w:rPr>
            </w:pPr>
            <w:r>
              <w:rPr>
                <w:rFonts w:ascii="Times New Roman" w:hAnsi="Times New Roman" w:cs="Times New Roman"/>
                <w:lang w:eastAsia="en-US"/>
              </w:rPr>
              <w:t>0,0</w:t>
            </w:r>
          </w:p>
        </w:tc>
        <w:tc>
          <w:tcPr>
            <w:tcW w:w="1133"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lang w:eastAsia="en-US"/>
              </w:rPr>
            </w:pPr>
            <w:r>
              <w:rPr>
                <w:rFonts w:ascii="Times New Roman" w:hAnsi="Times New Roman" w:cs="Times New Roman"/>
                <w:lang w:eastAsia="en-US"/>
              </w:rPr>
              <w:t>0,0</w:t>
            </w:r>
          </w:p>
        </w:tc>
        <w:tc>
          <w:tcPr>
            <w:tcW w:w="295" w:type="dxa"/>
          </w:tcPr>
          <w:p w:rsidR="0030403D" w:rsidRDefault="0030403D">
            <w:pPr>
              <w:widowControl w:val="0"/>
            </w:pPr>
          </w:p>
        </w:tc>
      </w:tr>
      <w:tr w:rsidR="0030403D">
        <w:tc>
          <w:tcPr>
            <w:tcW w:w="5669" w:type="dxa"/>
            <w:tcBorders>
              <w:top w:val="single" w:sz="4" w:space="0" w:color="000000"/>
              <w:left w:val="single" w:sz="4" w:space="0" w:color="000000"/>
              <w:bottom w:val="single" w:sz="4" w:space="0" w:color="000000"/>
              <w:right w:val="single" w:sz="4" w:space="0" w:color="000000"/>
            </w:tcBorders>
          </w:tcPr>
          <w:p w:rsidR="0030403D" w:rsidRDefault="00AD5F88">
            <w:pPr>
              <w:pStyle w:val="aa"/>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межбюджетные трансферты общего характера бюджетам субъектов РФ и муниципальных образований</w:t>
            </w:r>
          </w:p>
        </w:tc>
        <w:tc>
          <w:tcPr>
            <w:tcW w:w="1134" w:type="dxa"/>
            <w:tcBorders>
              <w:top w:val="single" w:sz="4" w:space="0" w:color="000000"/>
              <w:left w:val="single" w:sz="4" w:space="0" w:color="000000"/>
              <w:bottom w:val="single" w:sz="4" w:space="0" w:color="000000"/>
            </w:tcBorders>
          </w:tcPr>
          <w:p w:rsidR="0030403D" w:rsidRDefault="00AD5F88">
            <w:pPr>
              <w:pStyle w:val="a9"/>
              <w:spacing w:line="276" w:lineRule="auto"/>
              <w:rPr>
                <w:rFonts w:ascii="Times New Roman" w:hAnsi="Times New Roman" w:cs="Times New Roman"/>
                <w:lang w:eastAsia="en-US"/>
              </w:rPr>
            </w:pPr>
            <w:r>
              <w:rPr>
                <w:rFonts w:ascii="Times New Roman" w:hAnsi="Times New Roman" w:cs="Times New Roman"/>
                <w:lang w:eastAsia="en-US"/>
              </w:rPr>
              <w:t>4170,8</w:t>
            </w:r>
          </w:p>
        </w:tc>
        <w:tc>
          <w:tcPr>
            <w:tcW w:w="1277" w:type="dxa"/>
            <w:tcBorders>
              <w:top w:val="single" w:sz="4" w:space="0" w:color="000000"/>
              <w:left w:val="single" w:sz="4" w:space="0" w:color="000000"/>
              <w:bottom w:val="single" w:sz="4" w:space="0" w:color="000000"/>
            </w:tcBorders>
          </w:tcPr>
          <w:p w:rsidR="0030403D" w:rsidRDefault="00AD5F88">
            <w:pPr>
              <w:pStyle w:val="a9"/>
              <w:spacing w:line="276" w:lineRule="auto"/>
              <w:rPr>
                <w:rFonts w:ascii="Times New Roman" w:hAnsi="Times New Roman" w:cs="Times New Roman"/>
                <w:lang w:eastAsia="en-US"/>
              </w:rPr>
            </w:pPr>
            <w:r>
              <w:rPr>
                <w:rFonts w:ascii="Times New Roman" w:hAnsi="Times New Roman" w:cs="Times New Roman"/>
                <w:lang w:eastAsia="en-US"/>
              </w:rPr>
              <w:t>4466,6</w:t>
            </w:r>
          </w:p>
        </w:tc>
        <w:tc>
          <w:tcPr>
            <w:tcW w:w="1134" w:type="dxa"/>
            <w:tcBorders>
              <w:top w:val="single" w:sz="4" w:space="0" w:color="000000"/>
              <w:left w:val="single" w:sz="4" w:space="0" w:color="000000"/>
              <w:bottom w:val="single" w:sz="4" w:space="0" w:color="000000"/>
            </w:tcBorders>
          </w:tcPr>
          <w:p w:rsidR="0030403D" w:rsidRDefault="00AD5F88">
            <w:pPr>
              <w:pStyle w:val="a9"/>
              <w:spacing w:line="276" w:lineRule="auto"/>
              <w:rPr>
                <w:rFonts w:ascii="Times New Roman" w:hAnsi="Times New Roman" w:cs="Times New Roman"/>
                <w:lang w:eastAsia="en-US"/>
              </w:rPr>
            </w:pPr>
            <w:r>
              <w:rPr>
                <w:rFonts w:ascii="Times New Roman" w:hAnsi="Times New Roman" w:cs="Times New Roman"/>
                <w:lang w:eastAsia="en-US"/>
              </w:rPr>
              <w:t>4363,1</w:t>
            </w:r>
          </w:p>
        </w:tc>
        <w:tc>
          <w:tcPr>
            <w:tcW w:w="1134" w:type="dxa"/>
            <w:gridSpan w:val="2"/>
            <w:tcBorders>
              <w:top w:val="single" w:sz="4" w:space="0" w:color="000000"/>
              <w:left w:val="single" w:sz="4" w:space="0" w:color="000000"/>
              <w:bottom w:val="single" w:sz="4" w:space="0" w:color="000000"/>
            </w:tcBorders>
          </w:tcPr>
          <w:p w:rsidR="0030403D" w:rsidRDefault="00AD5F88">
            <w:pPr>
              <w:pStyle w:val="a9"/>
              <w:spacing w:line="276" w:lineRule="auto"/>
              <w:rPr>
                <w:rFonts w:ascii="Times New Roman" w:hAnsi="Times New Roman" w:cs="Times New Roman"/>
                <w:lang w:eastAsia="en-US"/>
              </w:rPr>
            </w:pPr>
            <w:r>
              <w:rPr>
                <w:rFonts w:ascii="Times New Roman" w:hAnsi="Times New Roman" w:cs="Times New Roman"/>
                <w:lang w:eastAsia="en-US"/>
              </w:rPr>
              <w:t>5419,7</w:t>
            </w:r>
          </w:p>
        </w:tc>
        <w:tc>
          <w:tcPr>
            <w:tcW w:w="1134" w:type="dxa"/>
            <w:tcBorders>
              <w:top w:val="single" w:sz="4" w:space="0" w:color="000000"/>
              <w:left w:val="single" w:sz="4" w:space="0" w:color="000000"/>
              <w:bottom w:val="single" w:sz="4" w:space="0" w:color="000000"/>
            </w:tcBorders>
          </w:tcPr>
          <w:p w:rsidR="0030403D" w:rsidRDefault="00AD5F88">
            <w:pPr>
              <w:pStyle w:val="a9"/>
              <w:spacing w:line="276" w:lineRule="auto"/>
              <w:rPr>
                <w:rFonts w:ascii="Times New Roman" w:hAnsi="Times New Roman" w:cs="Times New Roman"/>
                <w:lang w:eastAsia="en-US"/>
              </w:rPr>
            </w:pPr>
            <w:r>
              <w:rPr>
                <w:rFonts w:ascii="Times New Roman" w:hAnsi="Times New Roman" w:cs="Times New Roman"/>
                <w:lang w:eastAsia="en-US"/>
              </w:rPr>
              <w:t>6351,7</w:t>
            </w:r>
          </w:p>
        </w:tc>
        <w:tc>
          <w:tcPr>
            <w:tcW w:w="1134" w:type="dxa"/>
            <w:tcBorders>
              <w:top w:val="single" w:sz="4" w:space="0" w:color="000000"/>
              <w:left w:val="single" w:sz="4" w:space="0" w:color="000000"/>
              <w:bottom w:val="single" w:sz="4" w:space="0" w:color="000000"/>
            </w:tcBorders>
          </w:tcPr>
          <w:p w:rsidR="0030403D" w:rsidRDefault="00AD5F88">
            <w:pPr>
              <w:pStyle w:val="a9"/>
              <w:spacing w:line="276" w:lineRule="auto"/>
              <w:rPr>
                <w:rFonts w:ascii="Times New Roman" w:hAnsi="Times New Roman" w:cs="Times New Roman"/>
                <w:lang w:eastAsia="en-US"/>
              </w:rPr>
            </w:pPr>
            <w:r>
              <w:rPr>
                <w:rFonts w:ascii="Times New Roman" w:hAnsi="Times New Roman" w:cs="Times New Roman"/>
                <w:lang w:eastAsia="en-US"/>
              </w:rPr>
              <w:t>7458,5</w:t>
            </w:r>
          </w:p>
        </w:tc>
        <w:tc>
          <w:tcPr>
            <w:tcW w:w="1134" w:type="dxa"/>
            <w:tcBorders>
              <w:top w:val="single" w:sz="4" w:space="0" w:color="000000"/>
              <w:left w:val="single" w:sz="4" w:space="0" w:color="000000"/>
              <w:bottom w:val="single" w:sz="4" w:space="0" w:color="000000"/>
            </w:tcBorders>
          </w:tcPr>
          <w:p w:rsidR="0030403D" w:rsidRDefault="00AD5F88">
            <w:pPr>
              <w:pStyle w:val="a9"/>
              <w:spacing w:line="276" w:lineRule="auto"/>
              <w:rPr>
                <w:rFonts w:ascii="Times New Roman" w:hAnsi="Times New Roman" w:cs="Times New Roman"/>
                <w:lang w:eastAsia="en-US"/>
              </w:rPr>
            </w:pPr>
            <w:r>
              <w:rPr>
                <w:rFonts w:ascii="Times New Roman" w:hAnsi="Times New Roman" w:cs="Times New Roman"/>
                <w:lang w:eastAsia="en-US"/>
              </w:rPr>
              <w:t>7458,5</w:t>
            </w:r>
          </w:p>
        </w:tc>
        <w:tc>
          <w:tcPr>
            <w:tcW w:w="1133"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lang w:eastAsia="en-US"/>
              </w:rPr>
            </w:pPr>
            <w:r>
              <w:rPr>
                <w:rFonts w:ascii="Times New Roman" w:hAnsi="Times New Roman" w:cs="Times New Roman"/>
                <w:lang w:eastAsia="en-US"/>
              </w:rPr>
              <w:t>7458,5</w:t>
            </w:r>
          </w:p>
        </w:tc>
        <w:tc>
          <w:tcPr>
            <w:tcW w:w="295" w:type="dxa"/>
          </w:tcPr>
          <w:p w:rsidR="0030403D" w:rsidRDefault="0030403D">
            <w:pPr>
              <w:widowControl w:val="0"/>
            </w:pPr>
          </w:p>
        </w:tc>
      </w:tr>
      <w:tr w:rsidR="0030403D">
        <w:tc>
          <w:tcPr>
            <w:tcW w:w="5669" w:type="dxa"/>
            <w:tcBorders>
              <w:top w:val="single" w:sz="4" w:space="0" w:color="000000"/>
              <w:left w:val="single" w:sz="4" w:space="0" w:color="000000"/>
              <w:bottom w:val="single" w:sz="4" w:space="0" w:color="000000"/>
              <w:right w:val="single" w:sz="4" w:space="0" w:color="000000"/>
            </w:tcBorders>
          </w:tcPr>
          <w:p w:rsidR="0030403D" w:rsidRDefault="00AD5F88">
            <w:pPr>
              <w:pStyle w:val="aa"/>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условно утвержденные расходы</w:t>
            </w:r>
          </w:p>
        </w:tc>
        <w:tc>
          <w:tcPr>
            <w:tcW w:w="1134" w:type="dxa"/>
            <w:tcBorders>
              <w:top w:val="single" w:sz="4" w:space="0" w:color="000000"/>
              <w:left w:val="single" w:sz="4" w:space="0" w:color="000000"/>
              <w:bottom w:val="single" w:sz="4" w:space="0" w:color="000000"/>
            </w:tcBorders>
          </w:tcPr>
          <w:p w:rsidR="0030403D" w:rsidRDefault="00AD5F88">
            <w:pPr>
              <w:pStyle w:val="a9"/>
              <w:spacing w:line="276" w:lineRule="auto"/>
              <w:rPr>
                <w:rFonts w:ascii="Times New Roman" w:hAnsi="Times New Roman" w:cs="Times New Roman"/>
                <w:lang w:eastAsia="en-US"/>
              </w:rPr>
            </w:pPr>
            <w:r>
              <w:rPr>
                <w:rFonts w:ascii="Times New Roman" w:hAnsi="Times New Roman" w:cs="Times New Roman"/>
                <w:lang w:eastAsia="en-US"/>
              </w:rPr>
              <w:t>0,0</w:t>
            </w:r>
          </w:p>
        </w:tc>
        <w:tc>
          <w:tcPr>
            <w:tcW w:w="1277" w:type="dxa"/>
            <w:tcBorders>
              <w:top w:val="single" w:sz="4" w:space="0" w:color="000000"/>
              <w:left w:val="single" w:sz="4" w:space="0" w:color="000000"/>
              <w:bottom w:val="single" w:sz="4" w:space="0" w:color="000000"/>
            </w:tcBorders>
          </w:tcPr>
          <w:p w:rsidR="0030403D" w:rsidRDefault="00AD5F88">
            <w:pPr>
              <w:pStyle w:val="a9"/>
              <w:spacing w:line="276" w:lineRule="auto"/>
              <w:rPr>
                <w:rFonts w:ascii="Times New Roman" w:hAnsi="Times New Roman" w:cs="Times New Roman"/>
                <w:lang w:eastAsia="en-US"/>
              </w:rPr>
            </w:pPr>
            <w:r>
              <w:rPr>
                <w:rFonts w:ascii="Times New Roman" w:hAnsi="Times New Roman" w:cs="Times New Roman"/>
                <w:lang w:eastAsia="en-US"/>
              </w:rPr>
              <w:t>0,0</w:t>
            </w:r>
          </w:p>
        </w:tc>
        <w:tc>
          <w:tcPr>
            <w:tcW w:w="1134" w:type="dxa"/>
            <w:tcBorders>
              <w:top w:val="single" w:sz="4" w:space="0" w:color="000000"/>
              <w:left w:val="single" w:sz="4" w:space="0" w:color="000000"/>
              <w:bottom w:val="single" w:sz="4" w:space="0" w:color="000000"/>
            </w:tcBorders>
          </w:tcPr>
          <w:p w:rsidR="0030403D" w:rsidRDefault="00AD5F88">
            <w:pPr>
              <w:pStyle w:val="a9"/>
              <w:spacing w:line="276" w:lineRule="auto"/>
              <w:rPr>
                <w:rFonts w:ascii="Times New Roman" w:hAnsi="Times New Roman" w:cs="Times New Roman"/>
                <w:lang w:eastAsia="en-US"/>
              </w:rPr>
            </w:pPr>
            <w:r>
              <w:rPr>
                <w:rFonts w:ascii="Times New Roman" w:hAnsi="Times New Roman" w:cs="Times New Roman"/>
                <w:lang w:eastAsia="en-US"/>
              </w:rPr>
              <w:t>0,0</w:t>
            </w:r>
          </w:p>
        </w:tc>
        <w:tc>
          <w:tcPr>
            <w:tcW w:w="1134" w:type="dxa"/>
            <w:gridSpan w:val="2"/>
            <w:tcBorders>
              <w:top w:val="single" w:sz="4" w:space="0" w:color="000000"/>
              <w:left w:val="single" w:sz="4" w:space="0" w:color="000000"/>
              <w:bottom w:val="single" w:sz="4" w:space="0" w:color="000000"/>
            </w:tcBorders>
          </w:tcPr>
          <w:p w:rsidR="0030403D" w:rsidRDefault="00AD5F88">
            <w:pPr>
              <w:pStyle w:val="a9"/>
              <w:spacing w:line="276" w:lineRule="auto"/>
              <w:rPr>
                <w:rFonts w:ascii="Times New Roman" w:hAnsi="Times New Roman" w:cs="Times New Roman"/>
                <w:lang w:eastAsia="en-US"/>
              </w:rPr>
            </w:pPr>
            <w:r>
              <w:rPr>
                <w:rFonts w:ascii="Times New Roman" w:hAnsi="Times New Roman" w:cs="Times New Roman"/>
                <w:lang w:eastAsia="en-US"/>
              </w:rPr>
              <w:t>0,0</w:t>
            </w:r>
          </w:p>
        </w:tc>
        <w:tc>
          <w:tcPr>
            <w:tcW w:w="1134" w:type="dxa"/>
            <w:tcBorders>
              <w:top w:val="single" w:sz="4" w:space="0" w:color="000000"/>
              <w:left w:val="single" w:sz="4" w:space="0" w:color="000000"/>
              <w:bottom w:val="single" w:sz="4" w:space="0" w:color="000000"/>
            </w:tcBorders>
          </w:tcPr>
          <w:p w:rsidR="0030403D" w:rsidRDefault="00AD5F88">
            <w:pPr>
              <w:pStyle w:val="a9"/>
              <w:spacing w:line="276" w:lineRule="auto"/>
              <w:rPr>
                <w:rFonts w:ascii="Times New Roman" w:hAnsi="Times New Roman" w:cs="Times New Roman"/>
                <w:lang w:eastAsia="en-US"/>
              </w:rPr>
            </w:pPr>
            <w:r>
              <w:rPr>
                <w:rFonts w:ascii="Times New Roman" w:hAnsi="Times New Roman" w:cs="Times New Roman"/>
                <w:lang w:eastAsia="en-US"/>
              </w:rPr>
              <w:t>0,0</w:t>
            </w:r>
          </w:p>
        </w:tc>
        <w:tc>
          <w:tcPr>
            <w:tcW w:w="1134" w:type="dxa"/>
            <w:tcBorders>
              <w:top w:val="single" w:sz="4" w:space="0" w:color="000000"/>
              <w:left w:val="single" w:sz="4" w:space="0" w:color="000000"/>
              <w:bottom w:val="single" w:sz="4" w:space="0" w:color="000000"/>
            </w:tcBorders>
          </w:tcPr>
          <w:p w:rsidR="0030403D" w:rsidRDefault="00AD5F88">
            <w:pPr>
              <w:pStyle w:val="a9"/>
              <w:spacing w:line="276" w:lineRule="auto"/>
              <w:rPr>
                <w:rFonts w:ascii="Times New Roman" w:hAnsi="Times New Roman" w:cs="Times New Roman"/>
                <w:lang w:eastAsia="en-US"/>
              </w:rPr>
            </w:pPr>
            <w:r>
              <w:rPr>
                <w:rFonts w:ascii="Times New Roman" w:hAnsi="Times New Roman" w:cs="Times New Roman"/>
                <w:lang w:eastAsia="en-US"/>
              </w:rPr>
              <w:t>0,0</w:t>
            </w:r>
          </w:p>
        </w:tc>
        <w:tc>
          <w:tcPr>
            <w:tcW w:w="1134" w:type="dxa"/>
            <w:tcBorders>
              <w:top w:val="single" w:sz="4" w:space="0" w:color="000000"/>
              <w:left w:val="single" w:sz="4" w:space="0" w:color="000000"/>
              <w:bottom w:val="single" w:sz="4" w:space="0" w:color="000000"/>
            </w:tcBorders>
          </w:tcPr>
          <w:p w:rsidR="0030403D" w:rsidRDefault="00AD5F88">
            <w:pPr>
              <w:pStyle w:val="a9"/>
              <w:spacing w:line="276" w:lineRule="auto"/>
              <w:rPr>
                <w:rFonts w:ascii="Times New Roman" w:hAnsi="Times New Roman" w:cs="Times New Roman"/>
                <w:lang w:eastAsia="en-US"/>
              </w:rPr>
            </w:pPr>
            <w:r>
              <w:rPr>
                <w:rFonts w:ascii="Times New Roman" w:hAnsi="Times New Roman" w:cs="Times New Roman"/>
                <w:lang w:eastAsia="en-US"/>
              </w:rPr>
              <w:t>766,0</w:t>
            </w:r>
          </w:p>
        </w:tc>
        <w:tc>
          <w:tcPr>
            <w:tcW w:w="1133"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lang w:eastAsia="en-US"/>
              </w:rPr>
            </w:pPr>
            <w:r>
              <w:rPr>
                <w:rFonts w:ascii="Times New Roman" w:hAnsi="Times New Roman" w:cs="Times New Roman"/>
                <w:lang w:eastAsia="en-US"/>
              </w:rPr>
              <w:t>1623,4</w:t>
            </w:r>
          </w:p>
        </w:tc>
        <w:tc>
          <w:tcPr>
            <w:tcW w:w="295" w:type="dxa"/>
          </w:tcPr>
          <w:p w:rsidR="0030403D" w:rsidRDefault="0030403D">
            <w:pPr>
              <w:widowControl w:val="0"/>
            </w:pPr>
          </w:p>
        </w:tc>
      </w:tr>
    </w:tbl>
    <w:p w:rsidR="0030403D" w:rsidRDefault="0030403D">
      <w:pPr>
        <w:sectPr w:rsidR="0030403D">
          <w:pgSz w:w="16838" w:h="11906" w:orient="landscape"/>
          <w:pgMar w:top="737" w:right="799" w:bottom="567" w:left="1100" w:header="0" w:footer="0" w:gutter="0"/>
          <w:cols w:space="720"/>
          <w:formProt w:val="0"/>
          <w:docGrid w:linePitch="100"/>
        </w:sectPr>
      </w:pPr>
    </w:p>
    <w:p w:rsidR="0030403D" w:rsidRDefault="00AD5F88">
      <w:pPr>
        <w:ind w:left="4536"/>
        <w:jc w:val="right"/>
        <w:rPr>
          <w:rStyle w:val="a4"/>
          <w:b w:val="0"/>
        </w:rPr>
      </w:pPr>
      <w:bookmarkStart w:id="1" w:name="sub_1600"/>
      <w:r>
        <w:rPr>
          <w:rStyle w:val="a4"/>
          <w:b w:val="0"/>
        </w:rPr>
        <w:lastRenderedPageBreak/>
        <w:t>Приложение № 4</w:t>
      </w:r>
      <w:r>
        <w:rPr>
          <w:rStyle w:val="a4"/>
          <w:b w:val="0"/>
        </w:rPr>
        <w:br/>
        <w:t>к распоряжению от 20.02.2025г. №</w:t>
      </w:r>
    </w:p>
    <w:p w:rsidR="0030403D" w:rsidRDefault="0030403D">
      <w:pPr>
        <w:ind w:firstLine="698"/>
        <w:jc w:val="right"/>
        <w:rPr>
          <w:rStyle w:val="a4"/>
          <w:b w:val="0"/>
        </w:rPr>
      </w:pPr>
    </w:p>
    <w:p w:rsidR="0030403D" w:rsidRDefault="00AD5F88">
      <w:pPr>
        <w:ind w:firstLine="698"/>
        <w:jc w:val="center"/>
        <w:rPr>
          <w:rStyle w:val="a4"/>
          <w:b w:val="0"/>
        </w:rPr>
      </w:pPr>
      <w:r>
        <w:rPr>
          <w:rStyle w:val="a4"/>
          <w:b w:val="0"/>
        </w:rPr>
        <w:t>Предельные расходы  бюджета поселения на финансовое обеспечение</w:t>
      </w:r>
    </w:p>
    <w:p w:rsidR="0030403D" w:rsidRDefault="00AD5F88">
      <w:pPr>
        <w:ind w:firstLine="698"/>
        <w:jc w:val="center"/>
        <w:rPr>
          <w:rStyle w:val="a4"/>
          <w:b w:val="0"/>
        </w:rPr>
      </w:pPr>
      <w:r>
        <w:rPr>
          <w:rStyle w:val="a4"/>
          <w:b w:val="0"/>
        </w:rPr>
        <w:t xml:space="preserve">реализации муниципальных программ Беляевского сельсовета Беляевского района Оренбургской области </w:t>
      </w:r>
    </w:p>
    <w:p w:rsidR="0030403D" w:rsidRDefault="00AD5F88">
      <w:pPr>
        <w:ind w:firstLine="698"/>
        <w:jc w:val="center"/>
        <w:rPr>
          <w:rStyle w:val="a4"/>
          <w:b w:val="0"/>
        </w:rPr>
      </w:pPr>
      <w:r>
        <w:rPr>
          <w:rStyle w:val="a4"/>
          <w:b w:val="0"/>
        </w:rPr>
        <w:t xml:space="preserve">и на осуществление </w:t>
      </w:r>
      <w:proofErr w:type="spellStart"/>
      <w:r>
        <w:rPr>
          <w:rStyle w:val="a4"/>
          <w:b w:val="0"/>
        </w:rPr>
        <w:t>непрограммных</w:t>
      </w:r>
      <w:proofErr w:type="spellEnd"/>
      <w:r>
        <w:rPr>
          <w:rStyle w:val="a4"/>
          <w:b w:val="0"/>
        </w:rPr>
        <w:t xml:space="preserve"> направлений деятельности</w:t>
      </w:r>
    </w:p>
    <w:p w:rsidR="0030403D" w:rsidRDefault="00AD5F88">
      <w:pPr>
        <w:ind w:firstLine="698"/>
        <w:jc w:val="right"/>
      </w:pPr>
      <w:r>
        <w:t>(тыс. рублей)</w:t>
      </w:r>
      <w:bookmarkEnd w:id="1"/>
    </w:p>
    <w:tbl>
      <w:tblPr>
        <w:tblpPr w:leftFromText="180" w:rightFromText="180" w:bottomFromText="200" w:vertAnchor="text" w:tblpX="-1022" w:tblpY="1"/>
        <w:tblW w:w="10881" w:type="dxa"/>
        <w:tblInd w:w="108" w:type="dxa"/>
        <w:tblLayout w:type="fixed"/>
        <w:tblLook w:val="04A0"/>
      </w:tblPr>
      <w:tblGrid>
        <w:gridCol w:w="1951"/>
        <w:gridCol w:w="993"/>
        <w:gridCol w:w="1275"/>
        <w:gridCol w:w="992"/>
        <w:gridCol w:w="111"/>
        <w:gridCol w:w="1023"/>
        <w:gridCol w:w="1134"/>
        <w:gridCol w:w="1135"/>
        <w:gridCol w:w="1134"/>
        <w:gridCol w:w="1133"/>
      </w:tblGrid>
      <w:tr w:rsidR="0030403D">
        <w:tc>
          <w:tcPr>
            <w:tcW w:w="5321" w:type="dxa"/>
            <w:gridSpan w:val="5"/>
            <w:tcBorders>
              <w:bottom w:val="single" w:sz="4" w:space="0" w:color="000000"/>
            </w:tcBorders>
          </w:tcPr>
          <w:p w:rsidR="0030403D" w:rsidRDefault="0030403D">
            <w:pPr>
              <w:pStyle w:val="a9"/>
              <w:spacing w:line="276" w:lineRule="auto"/>
              <w:ind w:right="-6592"/>
              <w:jc w:val="right"/>
              <w:rPr>
                <w:rFonts w:ascii="Times New Roman" w:hAnsi="Times New Roman" w:cs="Times New Roman"/>
                <w:sz w:val="28"/>
                <w:szCs w:val="28"/>
                <w:lang w:eastAsia="en-US"/>
              </w:rPr>
            </w:pPr>
          </w:p>
          <w:p w:rsidR="0030403D" w:rsidRDefault="0030403D">
            <w:pPr>
              <w:widowControl w:val="0"/>
              <w:spacing w:line="276" w:lineRule="auto"/>
              <w:rPr>
                <w:lang w:eastAsia="en-US"/>
              </w:rPr>
            </w:pPr>
          </w:p>
        </w:tc>
        <w:tc>
          <w:tcPr>
            <w:tcW w:w="1023" w:type="dxa"/>
          </w:tcPr>
          <w:p w:rsidR="0030403D" w:rsidRDefault="0030403D">
            <w:pPr>
              <w:widowControl w:val="0"/>
            </w:pPr>
          </w:p>
        </w:tc>
        <w:tc>
          <w:tcPr>
            <w:tcW w:w="1134" w:type="dxa"/>
          </w:tcPr>
          <w:p w:rsidR="0030403D" w:rsidRDefault="0030403D">
            <w:pPr>
              <w:widowControl w:val="0"/>
            </w:pPr>
          </w:p>
        </w:tc>
        <w:tc>
          <w:tcPr>
            <w:tcW w:w="1135" w:type="dxa"/>
          </w:tcPr>
          <w:p w:rsidR="0030403D" w:rsidRDefault="0030403D">
            <w:pPr>
              <w:widowControl w:val="0"/>
            </w:pPr>
          </w:p>
        </w:tc>
        <w:tc>
          <w:tcPr>
            <w:tcW w:w="1134" w:type="dxa"/>
          </w:tcPr>
          <w:p w:rsidR="0030403D" w:rsidRDefault="0030403D">
            <w:pPr>
              <w:widowControl w:val="0"/>
            </w:pPr>
          </w:p>
        </w:tc>
        <w:tc>
          <w:tcPr>
            <w:tcW w:w="1133" w:type="dxa"/>
          </w:tcPr>
          <w:p w:rsidR="0030403D" w:rsidRDefault="0030403D">
            <w:pPr>
              <w:widowControl w:val="0"/>
            </w:pPr>
          </w:p>
        </w:tc>
      </w:tr>
      <w:tr w:rsidR="0030403D">
        <w:tc>
          <w:tcPr>
            <w:tcW w:w="1950" w:type="dxa"/>
            <w:vMerge w:val="restart"/>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jc w:val="center"/>
              <w:rPr>
                <w:rFonts w:ascii="Times New Roman" w:hAnsi="Times New Roman" w:cs="Times New Roman"/>
                <w:lang w:eastAsia="en-US"/>
              </w:rPr>
            </w:pPr>
            <w:r>
              <w:rPr>
                <w:rFonts w:ascii="Times New Roman" w:hAnsi="Times New Roman" w:cs="Times New Roman"/>
                <w:lang w:eastAsia="en-US"/>
              </w:rPr>
              <w:t>Наименование</w:t>
            </w:r>
          </w:p>
        </w:tc>
        <w:tc>
          <w:tcPr>
            <w:tcW w:w="8930" w:type="dxa"/>
            <w:gridSpan w:val="9"/>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jc w:val="center"/>
              <w:rPr>
                <w:rFonts w:ascii="Times New Roman" w:hAnsi="Times New Roman" w:cs="Times New Roman"/>
                <w:lang w:eastAsia="en-US"/>
              </w:rPr>
            </w:pPr>
            <w:r>
              <w:rPr>
                <w:rFonts w:ascii="Times New Roman" w:hAnsi="Times New Roman" w:cs="Times New Roman"/>
                <w:lang w:eastAsia="en-US"/>
              </w:rPr>
              <w:t>Годы</w:t>
            </w:r>
          </w:p>
        </w:tc>
      </w:tr>
      <w:tr w:rsidR="0030403D">
        <w:tc>
          <w:tcPr>
            <w:tcW w:w="1950" w:type="dxa"/>
            <w:vMerge/>
            <w:tcBorders>
              <w:top w:val="single" w:sz="4" w:space="0" w:color="000000"/>
              <w:left w:val="single" w:sz="4" w:space="0" w:color="000000"/>
              <w:bottom w:val="single" w:sz="4" w:space="0" w:color="000000"/>
              <w:right w:val="single" w:sz="4" w:space="0" w:color="000000"/>
            </w:tcBorders>
            <w:vAlign w:val="center"/>
          </w:tcPr>
          <w:p w:rsidR="0030403D" w:rsidRDefault="0030403D">
            <w:pPr>
              <w:widowControl w:val="0"/>
              <w:rPr>
                <w:sz w:val="24"/>
                <w:szCs w:val="24"/>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lang w:eastAsia="en-US"/>
              </w:rPr>
            </w:pPr>
            <w:r>
              <w:rPr>
                <w:rFonts w:ascii="Times New Roman" w:hAnsi="Times New Roman" w:cs="Times New Roman"/>
                <w:lang w:eastAsia="en-US"/>
              </w:rPr>
              <w:t>2020</w:t>
            </w:r>
          </w:p>
        </w:tc>
        <w:tc>
          <w:tcPr>
            <w:tcW w:w="1275"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lang w:eastAsia="en-US"/>
              </w:rPr>
            </w:pPr>
            <w:r>
              <w:rPr>
                <w:rFonts w:ascii="Times New Roman" w:hAnsi="Times New Roman" w:cs="Times New Roman"/>
                <w:lang w:eastAsia="en-US"/>
              </w:rPr>
              <w:t>2021</w:t>
            </w:r>
          </w:p>
        </w:tc>
        <w:tc>
          <w:tcPr>
            <w:tcW w:w="992"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lang w:eastAsia="en-US"/>
              </w:rPr>
            </w:pPr>
            <w:r>
              <w:rPr>
                <w:rFonts w:ascii="Times New Roman" w:hAnsi="Times New Roman" w:cs="Times New Roman"/>
                <w:lang w:eastAsia="en-US"/>
              </w:rPr>
              <w:t>2022</w:t>
            </w:r>
          </w:p>
        </w:tc>
        <w:tc>
          <w:tcPr>
            <w:tcW w:w="1134" w:type="dxa"/>
            <w:gridSpan w:val="2"/>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lang w:eastAsia="en-US"/>
              </w:rPr>
            </w:pPr>
            <w:r>
              <w:rPr>
                <w:rFonts w:ascii="Times New Roman" w:hAnsi="Times New Roman" w:cs="Times New Roman"/>
                <w:lang w:eastAsia="en-US"/>
              </w:rPr>
              <w:t>2023</w:t>
            </w:r>
          </w:p>
        </w:tc>
        <w:tc>
          <w:tcPr>
            <w:tcW w:w="1134"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lang w:eastAsia="en-US"/>
              </w:rPr>
            </w:pPr>
            <w:r>
              <w:rPr>
                <w:rFonts w:ascii="Times New Roman" w:hAnsi="Times New Roman" w:cs="Times New Roman"/>
                <w:lang w:eastAsia="en-US"/>
              </w:rPr>
              <w:t>2024</w:t>
            </w:r>
          </w:p>
        </w:tc>
        <w:tc>
          <w:tcPr>
            <w:tcW w:w="1135"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lang w:eastAsia="en-US"/>
              </w:rPr>
            </w:pPr>
            <w:r>
              <w:rPr>
                <w:rFonts w:ascii="Times New Roman" w:hAnsi="Times New Roman" w:cs="Times New Roman"/>
                <w:lang w:eastAsia="en-US"/>
              </w:rPr>
              <w:t>2025</w:t>
            </w:r>
          </w:p>
        </w:tc>
        <w:tc>
          <w:tcPr>
            <w:tcW w:w="1134"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lang w:eastAsia="en-US"/>
              </w:rPr>
            </w:pPr>
            <w:r>
              <w:rPr>
                <w:rFonts w:ascii="Times New Roman" w:hAnsi="Times New Roman" w:cs="Times New Roman"/>
                <w:lang w:eastAsia="en-US"/>
              </w:rPr>
              <w:t>2026</w:t>
            </w:r>
          </w:p>
        </w:tc>
        <w:tc>
          <w:tcPr>
            <w:tcW w:w="1133"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lang w:eastAsia="en-US"/>
              </w:rPr>
            </w:pPr>
            <w:r>
              <w:rPr>
                <w:rFonts w:ascii="Times New Roman" w:hAnsi="Times New Roman" w:cs="Times New Roman"/>
                <w:lang w:eastAsia="en-US"/>
              </w:rPr>
              <w:t>2027</w:t>
            </w:r>
          </w:p>
        </w:tc>
      </w:tr>
      <w:tr w:rsidR="0030403D">
        <w:tc>
          <w:tcPr>
            <w:tcW w:w="1950"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jc w:val="center"/>
              <w:rPr>
                <w:rFonts w:ascii="Times New Roman" w:hAnsi="Times New Roman" w:cs="Times New Roman"/>
                <w:lang w:eastAsia="en-US"/>
              </w:rPr>
            </w:pPr>
            <w:r>
              <w:rPr>
                <w:rFonts w:ascii="Times New Roman" w:hAnsi="Times New Roman" w:cs="Times New Roman"/>
                <w:lang w:eastAsia="en-US"/>
              </w:rPr>
              <w:t>1</w:t>
            </w:r>
          </w:p>
        </w:tc>
        <w:tc>
          <w:tcPr>
            <w:tcW w:w="993"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jc w:val="center"/>
              <w:rPr>
                <w:rFonts w:ascii="Times New Roman" w:hAnsi="Times New Roman" w:cs="Times New Roman"/>
                <w:lang w:eastAsia="en-US"/>
              </w:rPr>
            </w:pPr>
            <w:r>
              <w:rPr>
                <w:rFonts w:ascii="Times New Roman" w:hAnsi="Times New Roman" w:cs="Times New Roman"/>
                <w:lang w:eastAsia="en-US"/>
              </w:rPr>
              <w:t>2</w:t>
            </w:r>
          </w:p>
        </w:tc>
        <w:tc>
          <w:tcPr>
            <w:tcW w:w="1275"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jc w:val="center"/>
              <w:rPr>
                <w:rFonts w:ascii="Times New Roman" w:hAnsi="Times New Roman" w:cs="Times New Roman"/>
                <w:lang w:eastAsia="en-US"/>
              </w:rPr>
            </w:pPr>
            <w:r>
              <w:rPr>
                <w:rFonts w:ascii="Times New Roman" w:hAnsi="Times New Roman" w:cs="Times New Roman"/>
                <w:lang w:eastAsia="en-US"/>
              </w:rPr>
              <w:t>3</w:t>
            </w:r>
          </w:p>
        </w:tc>
        <w:tc>
          <w:tcPr>
            <w:tcW w:w="992"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jc w:val="center"/>
              <w:rPr>
                <w:rFonts w:ascii="Times New Roman" w:hAnsi="Times New Roman" w:cs="Times New Roman"/>
                <w:lang w:eastAsia="en-US"/>
              </w:rPr>
            </w:pPr>
            <w:r>
              <w:rPr>
                <w:rFonts w:ascii="Times New Roman" w:hAnsi="Times New Roman" w:cs="Times New Roman"/>
                <w:lang w:eastAsia="en-US"/>
              </w:rPr>
              <w:t>4</w:t>
            </w:r>
          </w:p>
        </w:tc>
        <w:tc>
          <w:tcPr>
            <w:tcW w:w="1134" w:type="dxa"/>
            <w:gridSpan w:val="2"/>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jc w:val="center"/>
              <w:rPr>
                <w:rFonts w:ascii="Times New Roman" w:hAnsi="Times New Roman" w:cs="Times New Roman"/>
                <w:lang w:eastAsia="en-US"/>
              </w:rPr>
            </w:pPr>
            <w:r>
              <w:rPr>
                <w:rFonts w:ascii="Times New Roman" w:hAnsi="Times New Roman" w:cs="Times New Roman"/>
                <w:lang w:eastAsia="en-US"/>
              </w:rPr>
              <w:t>5</w:t>
            </w:r>
          </w:p>
        </w:tc>
        <w:tc>
          <w:tcPr>
            <w:tcW w:w="1134"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jc w:val="center"/>
              <w:rPr>
                <w:rFonts w:ascii="Times New Roman" w:hAnsi="Times New Roman" w:cs="Times New Roman"/>
                <w:lang w:eastAsia="en-US"/>
              </w:rPr>
            </w:pPr>
            <w:r>
              <w:rPr>
                <w:rFonts w:ascii="Times New Roman" w:hAnsi="Times New Roman" w:cs="Times New Roman"/>
                <w:lang w:eastAsia="en-US"/>
              </w:rPr>
              <w:t>6</w:t>
            </w:r>
          </w:p>
        </w:tc>
        <w:tc>
          <w:tcPr>
            <w:tcW w:w="1135"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jc w:val="center"/>
              <w:rPr>
                <w:rFonts w:ascii="Times New Roman" w:hAnsi="Times New Roman" w:cs="Times New Roman"/>
                <w:lang w:eastAsia="en-US"/>
              </w:rPr>
            </w:pPr>
            <w:r>
              <w:rPr>
                <w:rFonts w:ascii="Times New Roman" w:hAnsi="Times New Roman" w:cs="Times New Roman"/>
                <w:lang w:eastAsia="en-US"/>
              </w:rPr>
              <w:t>7</w:t>
            </w:r>
          </w:p>
        </w:tc>
        <w:tc>
          <w:tcPr>
            <w:tcW w:w="1134"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jc w:val="center"/>
              <w:rPr>
                <w:rFonts w:ascii="Times New Roman" w:hAnsi="Times New Roman" w:cs="Times New Roman"/>
                <w:lang w:eastAsia="en-US"/>
              </w:rPr>
            </w:pPr>
            <w:r>
              <w:rPr>
                <w:rFonts w:ascii="Times New Roman" w:hAnsi="Times New Roman" w:cs="Times New Roman"/>
                <w:lang w:eastAsia="en-US"/>
              </w:rPr>
              <w:t>8</w:t>
            </w:r>
          </w:p>
        </w:tc>
        <w:tc>
          <w:tcPr>
            <w:tcW w:w="1133"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jc w:val="center"/>
              <w:rPr>
                <w:rFonts w:ascii="Times New Roman" w:hAnsi="Times New Roman" w:cs="Times New Roman"/>
                <w:lang w:eastAsia="en-US"/>
              </w:rPr>
            </w:pPr>
            <w:r>
              <w:rPr>
                <w:rFonts w:ascii="Times New Roman" w:hAnsi="Times New Roman" w:cs="Times New Roman"/>
                <w:lang w:eastAsia="en-US"/>
              </w:rPr>
              <w:t>9</w:t>
            </w:r>
          </w:p>
        </w:tc>
      </w:tr>
      <w:tr w:rsidR="0030403D">
        <w:tc>
          <w:tcPr>
            <w:tcW w:w="1950" w:type="dxa"/>
            <w:tcBorders>
              <w:top w:val="single" w:sz="4" w:space="0" w:color="000000"/>
              <w:left w:val="single" w:sz="4" w:space="0" w:color="000000"/>
              <w:bottom w:val="single" w:sz="4" w:space="0" w:color="000000"/>
              <w:right w:val="single" w:sz="4" w:space="0" w:color="000000"/>
            </w:tcBorders>
          </w:tcPr>
          <w:p w:rsidR="0030403D" w:rsidRDefault="00AD5F88">
            <w:pPr>
              <w:pStyle w:val="aa"/>
              <w:spacing w:line="276" w:lineRule="auto"/>
              <w:rPr>
                <w:rFonts w:ascii="Times New Roman" w:hAnsi="Times New Roman" w:cs="Times New Roman"/>
                <w:lang w:eastAsia="en-US"/>
              </w:rPr>
            </w:pPr>
            <w:r>
              <w:rPr>
                <w:rFonts w:ascii="Times New Roman" w:hAnsi="Times New Roman" w:cs="Times New Roman"/>
                <w:lang w:eastAsia="en-US"/>
              </w:rPr>
              <w:t>Расходы - всего,</w:t>
            </w:r>
          </w:p>
          <w:p w:rsidR="0030403D" w:rsidRDefault="00AD5F88">
            <w:pPr>
              <w:pStyle w:val="aa"/>
              <w:spacing w:line="276" w:lineRule="auto"/>
              <w:rPr>
                <w:rFonts w:ascii="Times New Roman" w:hAnsi="Times New Roman" w:cs="Times New Roman"/>
                <w:lang w:eastAsia="en-US"/>
              </w:rPr>
            </w:pPr>
            <w:r>
              <w:rPr>
                <w:rFonts w:ascii="Times New Roman" w:hAnsi="Times New Roman" w:cs="Times New Roman"/>
                <w:lang w:eastAsia="en-US"/>
              </w:rPr>
              <w:t>в том числе:</w:t>
            </w:r>
          </w:p>
        </w:tc>
        <w:tc>
          <w:tcPr>
            <w:tcW w:w="993"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28183,8</w:t>
            </w:r>
          </w:p>
        </w:tc>
        <w:tc>
          <w:tcPr>
            <w:tcW w:w="1275"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33664,6</w:t>
            </w:r>
          </w:p>
        </w:tc>
        <w:tc>
          <w:tcPr>
            <w:tcW w:w="992"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31489,5</w:t>
            </w:r>
          </w:p>
        </w:tc>
        <w:tc>
          <w:tcPr>
            <w:tcW w:w="1134" w:type="dxa"/>
            <w:gridSpan w:val="2"/>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70776,1</w:t>
            </w:r>
          </w:p>
        </w:tc>
        <w:tc>
          <w:tcPr>
            <w:tcW w:w="1134"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59629,6</w:t>
            </w:r>
          </w:p>
        </w:tc>
        <w:tc>
          <w:tcPr>
            <w:tcW w:w="1135"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61887,2</w:t>
            </w:r>
          </w:p>
        </w:tc>
        <w:tc>
          <w:tcPr>
            <w:tcW w:w="1134"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32318,8</w:t>
            </w:r>
          </w:p>
        </w:tc>
        <w:tc>
          <w:tcPr>
            <w:tcW w:w="1133"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32488,5</w:t>
            </w:r>
          </w:p>
        </w:tc>
      </w:tr>
      <w:tr w:rsidR="0030403D">
        <w:tc>
          <w:tcPr>
            <w:tcW w:w="1950" w:type="dxa"/>
            <w:tcBorders>
              <w:top w:val="single" w:sz="4" w:space="0" w:color="000000"/>
              <w:left w:val="single" w:sz="4" w:space="0" w:color="000000"/>
              <w:bottom w:val="single" w:sz="4" w:space="0" w:color="000000"/>
              <w:right w:val="single" w:sz="4" w:space="0" w:color="000000"/>
            </w:tcBorders>
          </w:tcPr>
          <w:p w:rsidR="0030403D" w:rsidRDefault="00AD5F88">
            <w:pPr>
              <w:pStyle w:val="aa"/>
              <w:spacing w:line="276" w:lineRule="auto"/>
              <w:rPr>
                <w:rFonts w:ascii="Times New Roman" w:hAnsi="Times New Roman" w:cs="Times New Roman"/>
                <w:lang w:eastAsia="en-US"/>
              </w:rPr>
            </w:pPr>
            <w:r>
              <w:rPr>
                <w:rFonts w:ascii="Times New Roman" w:hAnsi="Times New Roman" w:cs="Times New Roman"/>
                <w:lang w:eastAsia="en-US"/>
              </w:rPr>
              <w:t>муниципальная программа 1</w:t>
            </w:r>
          </w:p>
        </w:tc>
        <w:tc>
          <w:tcPr>
            <w:tcW w:w="993"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7137,1</w:t>
            </w:r>
          </w:p>
        </w:tc>
        <w:tc>
          <w:tcPr>
            <w:tcW w:w="1275"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9659,7</w:t>
            </w:r>
          </w:p>
        </w:tc>
        <w:tc>
          <w:tcPr>
            <w:tcW w:w="992"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10763,0</w:t>
            </w:r>
          </w:p>
        </w:tc>
        <w:tc>
          <w:tcPr>
            <w:tcW w:w="1134" w:type="dxa"/>
            <w:gridSpan w:val="2"/>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70776,1</w:t>
            </w:r>
          </w:p>
        </w:tc>
        <w:tc>
          <w:tcPr>
            <w:tcW w:w="1134"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59629,6</w:t>
            </w:r>
          </w:p>
        </w:tc>
        <w:tc>
          <w:tcPr>
            <w:tcW w:w="1135"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58188,9</w:t>
            </w:r>
          </w:p>
        </w:tc>
        <w:tc>
          <w:tcPr>
            <w:tcW w:w="1134"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31978,8</w:t>
            </w:r>
          </w:p>
        </w:tc>
        <w:tc>
          <w:tcPr>
            <w:tcW w:w="1133"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32148,5</w:t>
            </w:r>
          </w:p>
        </w:tc>
      </w:tr>
      <w:tr w:rsidR="0030403D">
        <w:tc>
          <w:tcPr>
            <w:tcW w:w="1950" w:type="dxa"/>
            <w:tcBorders>
              <w:top w:val="single" w:sz="4" w:space="0" w:color="000000"/>
              <w:left w:val="single" w:sz="4" w:space="0" w:color="000000"/>
              <w:bottom w:val="single" w:sz="4" w:space="0" w:color="000000"/>
              <w:right w:val="single" w:sz="4" w:space="0" w:color="000000"/>
            </w:tcBorders>
          </w:tcPr>
          <w:p w:rsidR="0030403D" w:rsidRDefault="00AD5F88">
            <w:pPr>
              <w:pStyle w:val="aa"/>
              <w:spacing w:line="276" w:lineRule="auto"/>
              <w:rPr>
                <w:rFonts w:ascii="Times New Roman" w:hAnsi="Times New Roman" w:cs="Times New Roman"/>
                <w:lang w:eastAsia="en-US"/>
              </w:rPr>
            </w:pPr>
            <w:r>
              <w:rPr>
                <w:rFonts w:ascii="Times New Roman" w:hAnsi="Times New Roman" w:cs="Times New Roman"/>
                <w:lang w:eastAsia="en-US"/>
              </w:rPr>
              <w:t>муниципальная  программа 2</w:t>
            </w:r>
          </w:p>
        </w:tc>
        <w:tc>
          <w:tcPr>
            <w:tcW w:w="993"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20946,8</w:t>
            </w:r>
          </w:p>
        </w:tc>
        <w:tc>
          <w:tcPr>
            <w:tcW w:w="1275"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24004,9</w:t>
            </w:r>
          </w:p>
        </w:tc>
        <w:tc>
          <w:tcPr>
            <w:tcW w:w="992"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20726,5</w:t>
            </w:r>
          </w:p>
        </w:tc>
        <w:tc>
          <w:tcPr>
            <w:tcW w:w="1134" w:type="dxa"/>
            <w:gridSpan w:val="2"/>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w:t>
            </w:r>
          </w:p>
        </w:tc>
        <w:tc>
          <w:tcPr>
            <w:tcW w:w="1134"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w:t>
            </w:r>
          </w:p>
        </w:tc>
        <w:tc>
          <w:tcPr>
            <w:tcW w:w="1135"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2992,6</w:t>
            </w:r>
          </w:p>
        </w:tc>
        <w:tc>
          <w:tcPr>
            <w:tcW w:w="1134"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w:t>
            </w:r>
          </w:p>
        </w:tc>
        <w:tc>
          <w:tcPr>
            <w:tcW w:w="1133"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w:t>
            </w:r>
          </w:p>
        </w:tc>
      </w:tr>
      <w:tr w:rsidR="0030403D">
        <w:tc>
          <w:tcPr>
            <w:tcW w:w="1950" w:type="dxa"/>
            <w:tcBorders>
              <w:top w:val="single" w:sz="4" w:space="0" w:color="000000"/>
              <w:left w:val="single" w:sz="4" w:space="0" w:color="000000"/>
              <w:bottom w:val="single" w:sz="4" w:space="0" w:color="000000"/>
              <w:right w:val="single" w:sz="4" w:space="0" w:color="000000"/>
            </w:tcBorders>
          </w:tcPr>
          <w:p w:rsidR="0030403D" w:rsidRDefault="00AD5F88">
            <w:pPr>
              <w:pStyle w:val="aa"/>
              <w:spacing w:line="276" w:lineRule="auto"/>
              <w:rPr>
                <w:rFonts w:ascii="Times New Roman" w:hAnsi="Times New Roman" w:cs="Times New Roman"/>
                <w:lang w:eastAsia="en-US"/>
              </w:rPr>
            </w:pPr>
            <w:r>
              <w:rPr>
                <w:rFonts w:ascii="Times New Roman" w:hAnsi="Times New Roman" w:cs="Times New Roman"/>
                <w:lang w:eastAsia="en-US"/>
              </w:rPr>
              <w:t>муниципальная  программа ...</w:t>
            </w:r>
          </w:p>
        </w:tc>
        <w:tc>
          <w:tcPr>
            <w:tcW w:w="993"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w:t>
            </w:r>
          </w:p>
        </w:tc>
        <w:tc>
          <w:tcPr>
            <w:tcW w:w="1275"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w:t>
            </w:r>
          </w:p>
        </w:tc>
        <w:tc>
          <w:tcPr>
            <w:tcW w:w="992"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w:t>
            </w:r>
          </w:p>
        </w:tc>
        <w:tc>
          <w:tcPr>
            <w:tcW w:w="1134" w:type="dxa"/>
            <w:gridSpan w:val="2"/>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w:t>
            </w:r>
          </w:p>
        </w:tc>
        <w:tc>
          <w:tcPr>
            <w:tcW w:w="1134"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w:t>
            </w:r>
          </w:p>
        </w:tc>
        <w:tc>
          <w:tcPr>
            <w:tcW w:w="1135"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w:t>
            </w:r>
          </w:p>
        </w:tc>
        <w:tc>
          <w:tcPr>
            <w:tcW w:w="1134"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w:t>
            </w:r>
          </w:p>
        </w:tc>
        <w:tc>
          <w:tcPr>
            <w:tcW w:w="1133"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w:t>
            </w:r>
          </w:p>
        </w:tc>
      </w:tr>
      <w:tr w:rsidR="0030403D">
        <w:tc>
          <w:tcPr>
            <w:tcW w:w="1950" w:type="dxa"/>
            <w:tcBorders>
              <w:top w:val="single" w:sz="4" w:space="0" w:color="000000"/>
              <w:left w:val="single" w:sz="4" w:space="0" w:color="000000"/>
              <w:bottom w:val="single" w:sz="4" w:space="0" w:color="000000"/>
              <w:right w:val="single" w:sz="4" w:space="0" w:color="000000"/>
            </w:tcBorders>
          </w:tcPr>
          <w:p w:rsidR="0030403D" w:rsidRDefault="00AD5F88">
            <w:pPr>
              <w:pStyle w:val="aa"/>
              <w:spacing w:line="276" w:lineRule="auto"/>
              <w:rPr>
                <w:rFonts w:ascii="Times New Roman" w:hAnsi="Times New Roman" w:cs="Times New Roman"/>
                <w:lang w:eastAsia="en-US"/>
              </w:rPr>
            </w:pPr>
            <w:proofErr w:type="spellStart"/>
            <w:r>
              <w:rPr>
                <w:rFonts w:ascii="Times New Roman" w:hAnsi="Times New Roman" w:cs="Times New Roman"/>
                <w:lang w:eastAsia="en-US"/>
              </w:rPr>
              <w:t>непрограммные</w:t>
            </w:r>
            <w:proofErr w:type="spellEnd"/>
            <w:r>
              <w:rPr>
                <w:rFonts w:ascii="Times New Roman" w:hAnsi="Times New Roman" w:cs="Times New Roman"/>
                <w:lang w:eastAsia="en-US"/>
              </w:rPr>
              <w:t xml:space="preserve"> направления деятельности</w:t>
            </w:r>
          </w:p>
        </w:tc>
        <w:tc>
          <w:tcPr>
            <w:tcW w:w="993"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99,9</w:t>
            </w:r>
          </w:p>
        </w:tc>
        <w:tc>
          <w:tcPr>
            <w:tcW w:w="1275"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w:t>
            </w:r>
          </w:p>
        </w:tc>
        <w:tc>
          <w:tcPr>
            <w:tcW w:w="992"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w:t>
            </w:r>
          </w:p>
        </w:tc>
        <w:tc>
          <w:tcPr>
            <w:tcW w:w="1134" w:type="dxa"/>
            <w:gridSpan w:val="2"/>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w:t>
            </w:r>
          </w:p>
        </w:tc>
        <w:tc>
          <w:tcPr>
            <w:tcW w:w="1134"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w:t>
            </w:r>
          </w:p>
        </w:tc>
        <w:tc>
          <w:tcPr>
            <w:tcW w:w="1135"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705,7</w:t>
            </w:r>
            <w:bookmarkStart w:id="2" w:name="_GoBack"/>
            <w:bookmarkEnd w:id="2"/>
          </w:p>
        </w:tc>
        <w:tc>
          <w:tcPr>
            <w:tcW w:w="1134"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340,0</w:t>
            </w:r>
          </w:p>
        </w:tc>
        <w:tc>
          <w:tcPr>
            <w:tcW w:w="1133" w:type="dxa"/>
            <w:tcBorders>
              <w:top w:val="single" w:sz="4" w:space="0" w:color="000000"/>
              <w:left w:val="single" w:sz="4" w:space="0" w:color="000000"/>
              <w:bottom w:val="single" w:sz="4" w:space="0" w:color="000000"/>
              <w:right w:val="single" w:sz="4" w:space="0" w:color="000000"/>
            </w:tcBorders>
          </w:tcPr>
          <w:p w:rsidR="0030403D" w:rsidRDefault="00AD5F88">
            <w:pPr>
              <w:pStyle w:val="a9"/>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340,0</w:t>
            </w:r>
          </w:p>
        </w:tc>
      </w:tr>
    </w:tbl>
    <w:p w:rsidR="0030403D" w:rsidRDefault="0030403D"/>
    <w:p w:rsidR="0030403D" w:rsidRDefault="0030403D">
      <w:pPr>
        <w:ind w:left="1985" w:hanging="1701"/>
        <w:jc w:val="both"/>
      </w:pPr>
    </w:p>
    <w:p w:rsidR="0030403D" w:rsidRDefault="0030403D">
      <w:pPr>
        <w:ind w:left="142"/>
        <w:jc w:val="both"/>
      </w:pPr>
    </w:p>
    <w:p w:rsidR="0030403D" w:rsidRDefault="0030403D"/>
    <w:p w:rsidR="0030403D" w:rsidRDefault="0030403D">
      <w:pPr>
        <w:jc w:val="both"/>
        <w:rPr>
          <w:sz w:val="20"/>
          <w:szCs w:val="20"/>
        </w:rPr>
      </w:pPr>
    </w:p>
    <w:p w:rsidR="0030403D" w:rsidRDefault="0030403D"/>
    <w:p w:rsidR="0030403D" w:rsidRDefault="0030403D"/>
    <w:p w:rsidR="0030403D" w:rsidRDefault="0030403D"/>
    <w:p w:rsidR="0030403D" w:rsidRDefault="0030403D"/>
    <w:sectPr w:rsidR="0030403D" w:rsidSect="0030403D">
      <w:pgSz w:w="11906" w:h="16838"/>
      <w:pgMar w:top="1134" w:right="851" w:bottom="1134" w:left="1701"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01"/>
    <w:family w:val="swiss"/>
    <w:pitch w:val="variable"/>
    <w:sig w:usb0="00000000" w:usb1="00000000" w:usb2="00000000" w:usb3="00000000" w:csb0="00000000" w:csb1="00000000"/>
  </w:font>
  <w:font w:name="DejaVu Sans">
    <w:altName w:val="Times New Roman"/>
    <w:charset w:val="01"/>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87F9C"/>
    <w:multiLevelType w:val="multilevel"/>
    <w:tmpl w:val="A1F83A30"/>
    <w:lvl w:ilvl="0">
      <w:start w:val="1"/>
      <w:numFmt w:val="decimal"/>
      <w:lvlText w:val="%1."/>
      <w:lvlJc w:val="left"/>
      <w:pPr>
        <w:tabs>
          <w:tab w:val="num" w:pos="0"/>
        </w:tabs>
        <w:ind w:left="1069" w:hanging="360"/>
      </w:pPr>
      <w:rPr>
        <w:rFonts w:cs="Times New Roman"/>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1">
    <w:nsid w:val="46ED2574"/>
    <w:multiLevelType w:val="multilevel"/>
    <w:tmpl w:val="0714D4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30403D"/>
    <w:rsid w:val="0030403D"/>
    <w:rsid w:val="00434D57"/>
    <w:rsid w:val="005E1EF4"/>
    <w:rsid w:val="00AD5F88"/>
    <w:rsid w:val="00FD5D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379"/>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1"/>
    <w:uiPriority w:val="9"/>
    <w:qFormat/>
    <w:rsid w:val="008D4D02"/>
    <w:pPr>
      <w:keepNext/>
      <w:keepLines/>
      <w:spacing w:before="480"/>
      <w:outlineLvl w:val="0"/>
    </w:pPr>
    <w:rPr>
      <w:rFonts w:asciiTheme="majorHAnsi" w:eastAsiaTheme="majorEastAsia" w:hAnsiTheme="majorHAnsi" w:cstheme="majorBidi"/>
      <w:b/>
      <w:bCs/>
      <w:color w:val="365F91" w:themeColor="accent1" w:themeShade="BF"/>
    </w:rPr>
  </w:style>
  <w:style w:type="character" w:customStyle="1" w:styleId="1">
    <w:name w:val="Заголовок 1 Знак"/>
    <w:basedOn w:val="a0"/>
    <w:link w:val="Heading1"/>
    <w:uiPriority w:val="9"/>
    <w:qFormat/>
    <w:rsid w:val="008D4D02"/>
    <w:rPr>
      <w:rFonts w:asciiTheme="majorHAnsi" w:eastAsiaTheme="majorEastAsia" w:hAnsiTheme="majorHAnsi" w:cstheme="majorBidi"/>
      <w:b/>
      <w:bCs/>
      <w:color w:val="365F91" w:themeColor="accent1" w:themeShade="BF"/>
      <w:sz w:val="28"/>
      <w:szCs w:val="28"/>
      <w:lang w:eastAsia="ru-RU"/>
    </w:rPr>
  </w:style>
  <w:style w:type="character" w:customStyle="1" w:styleId="a3">
    <w:name w:val="Гипертекстовая ссылка"/>
    <w:basedOn w:val="a0"/>
    <w:uiPriority w:val="99"/>
    <w:qFormat/>
    <w:rsid w:val="008D4D02"/>
    <w:rPr>
      <w:b/>
      <w:bCs/>
      <w:color w:val="106BBE"/>
    </w:rPr>
  </w:style>
  <w:style w:type="character" w:customStyle="1" w:styleId="a4">
    <w:name w:val="Цветовое выделение"/>
    <w:uiPriority w:val="99"/>
    <w:qFormat/>
    <w:rsid w:val="008D4D02"/>
    <w:rPr>
      <w:b/>
      <w:bCs/>
      <w:color w:val="26282F"/>
    </w:rPr>
  </w:style>
  <w:style w:type="character" w:customStyle="1" w:styleId="a5">
    <w:name w:val="Текст выноски Знак"/>
    <w:basedOn w:val="a0"/>
    <w:link w:val="a6"/>
    <w:uiPriority w:val="99"/>
    <w:semiHidden/>
    <w:qFormat/>
    <w:rsid w:val="00B637C5"/>
    <w:rPr>
      <w:rFonts w:ascii="Segoe UI" w:eastAsia="Times New Roman" w:hAnsi="Segoe UI" w:cs="Segoe UI"/>
      <w:sz w:val="18"/>
      <w:szCs w:val="18"/>
      <w:lang w:eastAsia="ru-RU"/>
    </w:rPr>
  </w:style>
  <w:style w:type="character" w:customStyle="1" w:styleId="apple-converted-space">
    <w:name w:val="apple-converted-space"/>
    <w:qFormat/>
    <w:rsid w:val="006C4410"/>
    <w:rPr>
      <w:rFonts w:cs="Times New Roman"/>
    </w:rPr>
  </w:style>
  <w:style w:type="paragraph" w:customStyle="1" w:styleId="Heading">
    <w:name w:val="Heading"/>
    <w:basedOn w:val="a"/>
    <w:next w:val="a7"/>
    <w:qFormat/>
    <w:rsid w:val="0030403D"/>
    <w:pPr>
      <w:keepNext/>
      <w:spacing w:before="240" w:after="120"/>
    </w:pPr>
    <w:rPr>
      <w:rFonts w:ascii="Liberation Sans" w:eastAsia="DejaVu Sans" w:hAnsi="Liberation Sans" w:cs="DejaVu Sans"/>
    </w:rPr>
  </w:style>
  <w:style w:type="paragraph" w:styleId="a7">
    <w:name w:val="Body Text"/>
    <w:basedOn w:val="a"/>
    <w:rsid w:val="0030403D"/>
    <w:pPr>
      <w:spacing w:after="140" w:line="276" w:lineRule="auto"/>
    </w:pPr>
  </w:style>
  <w:style w:type="paragraph" w:styleId="a8">
    <w:name w:val="List"/>
    <w:basedOn w:val="a7"/>
    <w:rsid w:val="0030403D"/>
  </w:style>
  <w:style w:type="paragraph" w:customStyle="1" w:styleId="Caption">
    <w:name w:val="Caption"/>
    <w:basedOn w:val="a"/>
    <w:qFormat/>
    <w:rsid w:val="0030403D"/>
    <w:pPr>
      <w:suppressLineNumbers/>
      <w:spacing w:before="120" w:after="120"/>
    </w:pPr>
    <w:rPr>
      <w:i/>
      <w:iCs/>
      <w:sz w:val="24"/>
      <w:szCs w:val="24"/>
    </w:rPr>
  </w:style>
  <w:style w:type="paragraph" w:customStyle="1" w:styleId="Index">
    <w:name w:val="Index"/>
    <w:basedOn w:val="a"/>
    <w:qFormat/>
    <w:rsid w:val="0030403D"/>
    <w:pPr>
      <w:suppressLineNumbers/>
    </w:pPr>
  </w:style>
  <w:style w:type="paragraph" w:customStyle="1" w:styleId="a9">
    <w:name w:val="Нормальный (таблица)"/>
    <w:basedOn w:val="a"/>
    <w:next w:val="a"/>
    <w:uiPriority w:val="99"/>
    <w:qFormat/>
    <w:rsid w:val="008D4D02"/>
    <w:pPr>
      <w:widowControl w:val="0"/>
      <w:jc w:val="both"/>
    </w:pPr>
    <w:rPr>
      <w:rFonts w:ascii="Arial" w:hAnsi="Arial" w:cs="Arial"/>
      <w:sz w:val="24"/>
      <w:szCs w:val="24"/>
    </w:rPr>
  </w:style>
  <w:style w:type="paragraph" w:customStyle="1" w:styleId="aa">
    <w:name w:val="Прижатый влево"/>
    <w:basedOn w:val="a"/>
    <w:next w:val="a"/>
    <w:uiPriority w:val="99"/>
    <w:qFormat/>
    <w:rsid w:val="008D4D02"/>
    <w:pPr>
      <w:widowControl w:val="0"/>
    </w:pPr>
    <w:rPr>
      <w:rFonts w:ascii="Arial" w:hAnsi="Arial" w:cs="Arial"/>
      <w:sz w:val="24"/>
      <w:szCs w:val="24"/>
    </w:rPr>
  </w:style>
  <w:style w:type="paragraph" w:styleId="a6">
    <w:name w:val="Balloon Text"/>
    <w:basedOn w:val="a"/>
    <w:link w:val="a5"/>
    <w:uiPriority w:val="99"/>
    <w:semiHidden/>
    <w:unhideWhenUsed/>
    <w:qFormat/>
    <w:rsid w:val="00B637C5"/>
    <w:rPr>
      <w:rFonts w:ascii="Segoe UI" w:hAnsi="Segoe UI" w:cs="Segoe UI"/>
      <w:sz w:val="18"/>
      <w:szCs w:val="18"/>
    </w:rPr>
  </w:style>
  <w:style w:type="paragraph" w:customStyle="1" w:styleId="formattext">
    <w:name w:val="formattext"/>
    <w:basedOn w:val="a"/>
    <w:qFormat/>
    <w:rsid w:val="006C4410"/>
    <w:pPr>
      <w:spacing w:beforeAutospacing="1" w:afterAutospacing="1"/>
    </w:pPr>
    <w:rPr>
      <w:rFonts w:eastAsia="Calibri"/>
      <w:sz w:val="24"/>
      <w:szCs w:val="24"/>
    </w:rPr>
  </w:style>
  <w:style w:type="paragraph" w:customStyle="1" w:styleId="10">
    <w:name w:val="Абзац списка1"/>
    <w:basedOn w:val="a"/>
    <w:qFormat/>
    <w:rsid w:val="006C4410"/>
    <w:pPr>
      <w:spacing w:before="60"/>
      <w:ind w:left="720" w:firstLine="709"/>
      <w:jc w:val="both"/>
    </w:pPr>
    <w:rPr>
      <w:rFonts w:eastAsia="Calibri"/>
      <w:szCs w:val="20"/>
    </w:rPr>
  </w:style>
</w:styles>
</file>

<file path=word/webSettings.xml><?xml version="1.0" encoding="utf-8"?>
<w:webSettings xmlns:r="http://schemas.openxmlformats.org/officeDocument/2006/relationships" xmlns:w="http://schemas.openxmlformats.org/wordprocessingml/2006/main">
  <w:divs>
    <w:div w:id="822599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2500</Words>
  <Characters>14251</Characters>
  <Application>Microsoft Office Word</Application>
  <DocSecurity>0</DocSecurity>
  <Lines>118</Lines>
  <Paragraphs>33</Paragraphs>
  <ScaleCrop>false</ScaleCrop>
  <Company>Microsoft</Company>
  <LinksUpToDate>false</LinksUpToDate>
  <CharactersWithSpaces>16718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Key</dc:creator>
  <cp:lastModifiedBy>Карпенко</cp:lastModifiedBy>
  <cp:revision>3</cp:revision>
  <cp:lastPrinted>2025-02-25T09:32:00Z</cp:lastPrinted>
  <dcterms:created xsi:type="dcterms:W3CDTF">2025-02-20T04:57:00Z</dcterms:created>
  <dcterms:modified xsi:type="dcterms:W3CDTF">2025-02-25T09:33:00Z</dcterms:modified>
  <dc:language>ru-RU</dc:language>
</cp:coreProperties>
</file>