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372DD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E372DD" w:rsidRDefault="005867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3275965</wp:posOffset>
                  </wp:positionH>
                  <wp:positionV relativeFrom="page">
                    <wp:posOffset>2447925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372DD" w:rsidRDefault="005867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372DD" w:rsidRDefault="005867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E372DD" w:rsidRDefault="005867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372DD">
        <w:trPr>
          <w:cantSplit/>
          <w:trHeight w:val="1190"/>
        </w:trPr>
        <w:tc>
          <w:tcPr>
            <w:tcW w:w="9072" w:type="dxa"/>
            <w:vAlign w:val="bottom"/>
          </w:tcPr>
          <w:p w:rsidR="00E372DD" w:rsidRDefault="00E372D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2DD" w:rsidRDefault="005867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372DD" w:rsidRDefault="00E372D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2DD" w:rsidRDefault="00E372DD" w:rsidP="005867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372DD" w:rsidRDefault="00E37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1141" w:type="dxa"/>
        <w:tblLayout w:type="fixed"/>
        <w:tblLook w:val="0000" w:firstRow="0" w:lastRow="0" w:firstColumn="0" w:lastColumn="0" w:noHBand="0" w:noVBand="0"/>
      </w:tblPr>
      <w:tblGrid>
        <w:gridCol w:w="8323"/>
      </w:tblGrid>
      <w:tr w:rsidR="00E372DD">
        <w:trPr>
          <w:trHeight w:val="821"/>
        </w:trPr>
        <w:tc>
          <w:tcPr>
            <w:tcW w:w="8323" w:type="dxa"/>
          </w:tcPr>
          <w:p w:rsidR="00E372DD" w:rsidRDefault="005867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условно-разрешенный вид использования земельного участка в территориальной зоне Ж-1 пункт 6.8 «связь»</w:t>
            </w:r>
          </w:p>
        </w:tc>
      </w:tr>
    </w:tbl>
    <w:p w:rsidR="00E372DD" w:rsidRDefault="0058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72DD" w:rsidRDefault="005867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заключения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разрешения на условно разрешенный вид использования </w:t>
      </w:r>
      <w:r w:rsidR="00B82001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от 13.01.2025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постановляю:</w:t>
      </w:r>
    </w:p>
    <w:p w:rsidR="00E372DD" w:rsidRDefault="00586796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условно-разрешенный вид использования земельного участка в территориальной зоне Ж-1 пункт 6.8 «связь» для размещения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связи (оборудования базовой станции и антенной опоры АО-30) на земельном участке площадью 25 кв.м., расположенного по адресу: Российская Федерация, Оренбургская область, Беляевский район, село Беляевка, улица Торговая, д.3А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Земельный участок расположен в центральной части кадастрового квартала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56:06:0201005:93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2DD" w:rsidRDefault="00586796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E372DD" w:rsidRDefault="00586796">
      <w:pPr>
        <w:pStyle w:val="a8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372DD" w:rsidRDefault="00586796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 момента опубликования.</w:t>
      </w:r>
    </w:p>
    <w:tbl>
      <w:tblPr>
        <w:tblW w:w="9441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4760"/>
        <w:gridCol w:w="4681"/>
      </w:tblGrid>
      <w:tr w:rsidR="00E372DD">
        <w:trPr>
          <w:trHeight w:val="477"/>
        </w:trPr>
        <w:tc>
          <w:tcPr>
            <w:tcW w:w="4759" w:type="dxa"/>
            <w:shd w:val="clear" w:color="auto" w:fill="auto"/>
          </w:tcPr>
          <w:p w:rsidR="00E372DD" w:rsidRDefault="00E372DD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DD" w:rsidRDefault="00586796">
            <w:pPr>
              <w:widowControl w:val="0"/>
              <w:tabs>
                <w:tab w:val="left" w:pos="3836"/>
              </w:tabs>
              <w:spacing w:after="0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81" w:type="dxa"/>
            <w:shd w:val="clear" w:color="auto" w:fill="auto"/>
          </w:tcPr>
          <w:p w:rsidR="00E372DD" w:rsidRDefault="00E372DD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DD" w:rsidRDefault="00586796">
            <w:pPr>
              <w:widowControl w:val="0"/>
              <w:tabs>
                <w:tab w:val="left" w:pos="3836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М.Х.Елешев</w:t>
            </w:r>
          </w:p>
        </w:tc>
      </w:tr>
    </w:tbl>
    <w:p w:rsidR="00E372DD" w:rsidRDefault="0058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1844040</wp:posOffset>
            </wp:positionH>
            <wp:positionV relativeFrom="line">
              <wp:posOffset>109855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2DD" w:rsidRDefault="00E372D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372DD" w:rsidRDefault="00E372D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372DD" w:rsidRDefault="00E372D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372DD" w:rsidRDefault="00E372D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372DD" w:rsidRDefault="00E372D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372DD" w:rsidRDefault="0058679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Разослано: заявителю, администрации Беляевского района,  прокурору района, в дело.</w:t>
      </w:r>
    </w:p>
    <w:sectPr w:rsidR="00E372DD" w:rsidSect="00E372DD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72DD"/>
    <w:rsid w:val="00586796"/>
    <w:rsid w:val="00B82001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1983"/>
  <w15:docId w15:val="{4B68B484-A27A-4AD7-BB93-525D89DA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49B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272C1"/>
    <w:pPr>
      <w:spacing w:after="140"/>
    </w:pPr>
  </w:style>
  <w:style w:type="paragraph" w:styleId="a6">
    <w:name w:val="List"/>
    <w:basedOn w:val="a5"/>
    <w:rsid w:val="001272C1"/>
    <w:rPr>
      <w:rFonts w:cs="Nirmala UI"/>
    </w:rPr>
  </w:style>
  <w:style w:type="paragraph" w:customStyle="1" w:styleId="1">
    <w:name w:val="Название объекта1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729D9"/>
  </w:style>
  <w:style w:type="paragraph" w:styleId="a4">
    <w:name w:val="Balloon Text"/>
    <w:basedOn w:val="a"/>
    <w:link w:val="a3"/>
    <w:uiPriority w:val="99"/>
    <w:semiHidden/>
    <w:unhideWhenUsed/>
    <w:qFormat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1E67"/>
    <w:pPr>
      <w:suppressAutoHyphens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6F7B-DDA1-4C22-81CD-801C14C0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2025-02-03T11:56:00Z</cp:lastPrinted>
  <dcterms:created xsi:type="dcterms:W3CDTF">2025-02-03T09:29:00Z</dcterms:created>
  <dcterms:modified xsi:type="dcterms:W3CDTF">2025-02-03T11:56:00Z</dcterms:modified>
  <dc:language>ru-RU</dc:language>
</cp:coreProperties>
</file>