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60" w:rsidRPr="00E71960" w:rsidRDefault="003D753B" w:rsidP="00E7196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4"/>
          <w:szCs w:val="44"/>
          <w:lang w:eastAsia="ru-RU"/>
        </w:rPr>
      </w:pPr>
      <w:r w:rsidRPr="00E71960">
        <w:rPr>
          <w:rFonts w:ascii="Times New Roman" w:hAnsi="Times New Roman" w:cs="Times New Roman"/>
          <w:sz w:val="44"/>
          <w:szCs w:val="44"/>
        </w:rPr>
        <w:t>Извещение</w:t>
      </w:r>
    </w:p>
    <w:p w:rsidR="00E71960" w:rsidRDefault="00E71960" w:rsidP="00E719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4"/>
          <w:szCs w:val="44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kern w:val="36"/>
          <w:sz w:val="44"/>
          <w:szCs w:val="44"/>
          <w:lang w:eastAsia="ru-RU"/>
        </w:rPr>
        <w:t xml:space="preserve">Выявление правообладателей ранее учтенных объектов недвижимости в рамках реализации Федерального закона от 30 декабря 2020 года </w:t>
      </w:r>
    </w:p>
    <w:p w:rsidR="00E71960" w:rsidRPr="002D0597" w:rsidRDefault="00E71960" w:rsidP="00E719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4"/>
          <w:szCs w:val="44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kern w:val="36"/>
          <w:sz w:val="44"/>
          <w:szCs w:val="44"/>
          <w:lang w:eastAsia="ru-RU"/>
        </w:rPr>
        <w:t>№ 518-ФЗ</w:t>
      </w:r>
    </w:p>
    <w:p w:rsidR="005F71F3" w:rsidRDefault="005F71F3" w:rsidP="003D753B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4267CE" w:rsidRPr="00E9418B" w:rsidRDefault="004267CE" w:rsidP="00E941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52D"/>
          <w:sz w:val="36"/>
          <w:szCs w:val="32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sz w:val="36"/>
          <w:szCs w:val="32"/>
          <w:lang w:eastAsia="ru-RU"/>
        </w:rPr>
        <w:t>Ува</w:t>
      </w:r>
      <w:r w:rsidRPr="00E9418B">
        <w:rPr>
          <w:rFonts w:ascii="Times New Roman" w:eastAsia="Times New Roman" w:hAnsi="Times New Roman" w:cs="Times New Roman"/>
          <w:color w:val="22252D"/>
          <w:sz w:val="36"/>
          <w:szCs w:val="32"/>
          <w:lang w:eastAsia="ru-RU"/>
        </w:rPr>
        <w:t>жаемые жители Беляевского сельсовет</w:t>
      </w:r>
      <w:r w:rsidR="00E9418B">
        <w:rPr>
          <w:rFonts w:ascii="Times New Roman" w:eastAsia="Times New Roman" w:hAnsi="Times New Roman" w:cs="Times New Roman"/>
          <w:color w:val="22252D"/>
          <w:sz w:val="36"/>
          <w:szCs w:val="32"/>
          <w:lang w:eastAsia="ru-RU"/>
        </w:rPr>
        <w:t>а</w:t>
      </w:r>
      <w:r w:rsidRPr="002D0597">
        <w:rPr>
          <w:rFonts w:ascii="Times New Roman" w:eastAsia="Times New Roman" w:hAnsi="Times New Roman" w:cs="Times New Roman"/>
          <w:color w:val="22252D"/>
          <w:sz w:val="36"/>
          <w:szCs w:val="32"/>
          <w:lang w:eastAsia="ru-RU"/>
        </w:rPr>
        <w:t>!</w:t>
      </w:r>
    </w:p>
    <w:p w:rsidR="00E9418B" w:rsidRPr="002D0597" w:rsidRDefault="00E9418B" w:rsidP="00E941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</w:p>
    <w:p w:rsidR="004267CE" w:rsidRPr="002D0597" w:rsidRDefault="004267C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Администрация муниципальн</w:t>
      </w:r>
      <w:r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ого образования </w:t>
      </w:r>
      <w:proofErr w:type="spellStart"/>
      <w:r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Беляевский</w:t>
      </w:r>
      <w:proofErr w:type="spellEnd"/>
      <w:r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сельсовет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извещает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4267CE" w:rsidRPr="002D0597" w:rsidRDefault="004267C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proofErr w:type="gramStart"/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В соответствии с положениями пункта 3 части 2 статьи 69.1 Федерального закона от 13 июля 2015 года № 218-ФЗ «О государственной регистрации недвижимости» информируем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</w:t>
      </w:r>
      <w:proofErr w:type="gramEnd"/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», но до настоящего времени не внесены в Единый государственный реестр недвижимости.</w:t>
      </w:r>
    </w:p>
    <w:p w:rsidR="004267CE" w:rsidRPr="002D0597" w:rsidRDefault="004267C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 сельскими поселениями района, на территории которых расположены указанные объекты.</w:t>
      </w:r>
    </w:p>
    <w:p w:rsidR="004267CE" w:rsidRPr="002D0597" w:rsidRDefault="004267C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lastRenderedPageBreak/>
        <w:t>местоположения границ смежных земельных участков, что поможет избежать возникновения земельных споров.</w:t>
      </w:r>
    </w:p>
    <w:p w:rsidR="004267CE" w:rsidRPr="00EA57FF" w:rsidRDefault="004267C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</w:pPr>
      <w:r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39143D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>администрации Беляевского сельсовета</w:t>
      </w:r>
      <w:r w:rsidR="00D00879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 xml:space="preserve"> </w:t>
      </w:r>
      <w:r w:rsidR="00CE0BC5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>«</w:t>
      </w:r>
      <w:proofErr w:type="spellStart"/>
      <w:r w:rsidR="00CE0BC5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>беляевский</w:t>
      </w:r>
      <w:proofErr w:type="spellEnd"/>
      <w:r w:rsidR="00CE0BC5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>-с-</w:t>
      </w:r>
      <w:proofErr w:type="spellStart"/>
      <w:r w:rsidR="00CE0BC5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>с</w:t>
      </w:r>
      <w:proofErr w:type="gramStart"/>
      <w:r w:rsidR="00CE0BC5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>.р</w:t>
      </w:r>
      <w:proofErr w:type="gramEnd"/>
      <w:r w:rsidR="00CE0BC5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>ф</w:t>
      </w:r>
      <w:proofErr w:type="spellEnd"/>
      <w:r w:rsidR="00CE0BC5" w:rsidRPr="00EA57FF">
        <w:rPr>
          <w:rFonts w:ascii="Times New Roman" w:eastAsia="Times New Roman" w:hAnsi="Times New Roman" w:cs="Times New Roman"/>
          <w:b/>
          <w:color w:val="22252D"/>
          <w:sz w:val="32"/>
          <w:szCs w:val="32"/>
          <w:lang w:eastAsia="ru-RU"/>
        </w:rPr>
        <w:t>», страница - новости.</w:t>
      </w:r>
    </w:p>
    <w:p w:rsidR="004267CE" w:rsidRPr="002D0597" w:rsidRDefault="004267C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Правообладатели указанных в перечнях объектов недвижимости вправе самостоятельно обратиться в администрацию</w:t>
      </w:r>
      <w:r w:rsidR="00F31439"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сельсовета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4267CE" w:rsidRPr="002D0597" w:rsidRDefault="00DB23F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Сведения о правообладателях ра</w:t>
      </w:r>
      <w:r w:rsidR="004267CE"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4267CE" w:rsidRPr="002D0597" w:rsidRDefault="004267C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proofErr w:type="gramStart"/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4267CE" w:rsidRPr="002D0597" w:rsidRDefault="004267CE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Сведения могут быть представле</w:t>
      </w:r>
      <w:r w:rsidR="000E0809"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ны любым из следующих способов:</w:t>
      </w:r>
    </w:p>
    <w:p w:rsidR="00EA57FF" w:rsidRDefault="00EA57FF" w:rsidP="00E9418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E0809" w:rsidRPr="00E9418B">
        <w:rPr>
          <w:rFonts w:ascii="Times New Roman" w:hAnsi="Times New Roman" w:cs="Times New Roman"/>
          <w:sz w:val="32"/>
          <w:szCs w:val="32"/>
        </w:rPr>
        <w:t xml:space="preserve">посредством личного обращения, </w:t>
      </w:r>
    </w:p>
    <w:p w:rsidR="00EA57FF" w:rsidRDefault="00EA57FF" w:rsidP="00E9418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E0809" w:rsidRPr="00E9418B">
        <w:rPr>
          <w:rFonts w:ascii="Times New Roman" w:hAnsi="Times New Roman" w:cs="Times New Roman"/>
          <w:sz w:val="32"/>
          <w:szCs w:val="32"/>
        </w:rPr>
        <w:t xml:space="preserve">на адрес электронной почты </w:t>
      </w:r>
      <w:hyperlink r:id="rId5" w:history="1">
        <w:r w:rsidR="000E0809" w:rsidRPr="00E9418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bel</w:t>
        </w:r>
        <w:r w:rsidR="000E0809" w:rsidRPr="00E9418B">
          <w:rPr>
            <w:rStyle w:val="a3"/>
            <w:rFonts w:ascii="Times New Roman" w:hAnsi="Times New Roman" w:cs="Times New Roman"/>
            <w:sz w:val="32"/>
            <w:szCs w:val="32"/>
          </w:rPr>
          <w:t>2011</w:t>
        </w:r>
        <w:r w:rsidR="000E0809" w:rsidRPr="00E9418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selsowet</w:t>
        </w:r>
        <w:r w:rsidR="000E0809" w:rsidRPr="00E9418B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="000E0809" w:rsidRPr="00E9418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0E0809" w:rsidRPr="00E9418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0E0809" w:rsidRPr="00E9418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0E0809" w:rsidRPr="00E9418B">
        <w:rPr>
          <w:rFonts w:ascii="Times New Roman" w:hAnsi="Times New Roman" w:cs="Times New Roman"/>
          <w:sz w:val="32"/>
          <w:szCs w:val="32"/>
          <w:u w:val="single"/>
        </w:rPr>
        <w:t>,</w:t>
      </w:r>
    </w:p>
    <w:p w:rsidR="000E0809" w:rsidRPr="00E9418B" w:rsidRDefault="00EA57FF" w:rsidP="00E9418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57FF">
        <w:rPr>
          <w:rFonts w:ascii="Times New Roman" w:hAnsi="Times New Roman" w:cs="Times New Roman"/>
          <w:sz w:val="32"/>
          <w:szCs w:val="32"/>
        </w:rPr>
        <w:t>-</w:t>
      </w:r>
      <w:r w:rsidR="000E0809" w:rsidRPr="00E9418B">
        <w:rPr>
          <w:rFonts w:ascii="Times New Roman" w:hAnsi="Times New Roman" w:cs="Times New Roman"/>
          <w:sz w:val="32"/>
          <w:szCs w:val="32"/>
        </w:rPr>
        <w:t xml:space="preserve"> посредством направления письма по адресу; 461330, Оренбургская область, </w:t>
      </w:r>
      <w:proofErr w:type="spellStart"/>
      <w:r w:rsidR="000E0809" w:rsidRPr="00E9418B">
        <w:rPr>
          <w:rFonts w:ascii="Times New Roman" w:hAnsi="Times New Roman" w:cs="Times New Roman"/>
          <w:sz w:val="32"/>
          <w:szCs w:val="32"/>
        </w:rPr>
        <w:t>Беляевский</w:t>
      </w:r>
      <w:proofErr w:type="spellEnd"/>
      <w:r w:rsidR="000E0809" w:rsidRPr="00E9418B">
        <w:rPr>
          <w:rFonts w:ascii="Times New Roman" w:hAnsi="Times New Roman" w:cs="Times New Roman"/>
          <w:sz w:val="32"/>
          <w:szCs w:val="32"/>
        </w:rPr>
        <w:t xml:space="preserve"> район, </w:t>
      </w:r>
      <w:proofErr w:type="gramStart"/>
      <w:r w:rsidR="000E0809" w:rsidRPr="00E9418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E0809" w:rsidRPr="00E9418B">
        <w:rPr>
          <w:rFonts w:ascii="Times New Roman" w:hAnsi="Times New Roman" w:cs="Times New Roman"/>
          <w:sz w:val="32"/>
          <w:szCs w:val="32"/>
        </w:rPr>
        <w:t xml:space="preserve">. Беляевка, ул. Банковская, д. 9. </w:t>
      </w:r>
    </w:p>
    <w:p w:rsidR="000E0809" w:rsidRPr="00E9418B" w:rsidRDefault="000E0809" w:rsidP="00E9418B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418B">
        <w:rPr>
          <w:rFonts w:ascii="Times New Roman" w:hAnsi="Times New Roman" w:cs="Times New Roman"/>
          <w:sz w:val="32"/>
          <w:szCs w:val="32"/>
        </w:rPr>
        <w:t xml:space="preserve">Режим работы администрации: </w:t>
      </w:r>
    </w:p>
    <w:p w:rsidR="000E0809" w:rsidRPr="00E9418B" w:rsidRDefault="000E0809" w:rsidP="00E9418B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418B">
        <w:rPr>
          <w:rFonts w:ascii="Times New Roman" w:hAnsi="Times New Roman" w:cs="Times New Roman"/>
          <w:sz w:val="32"/>
          <w:szCs w:val="32"/>
        </w:rPr>
        <w:lastRenderedPageBreak/>
        <w:t>понедельник - пятница: 09.00-17.12, обеденный перерыв: 13:00-14:00, суббота - воскресенье: выходные дни</w:t>
      </w:r>
    </w:p>
    <w:p w:rsidR="004A0236" w:rsidRPr="00E9418B" w:rsidRDefault="004A0236" w:rsidP="004263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E0809" w:rsidRPr="002D0597" w:rsidRDefault="000E0809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Ад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министрация муниципального образования </w:t>
      </w:r>
      <w:proofErr w:type="spellStart"/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Беляевский</w:t>
      </w:r>
      <w:proofErr w:type="spellEnd"/>
      <w:r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сельсовет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также информирует, что заявительный порядок регистрации прав в отношении раннее учтенных объектов недвижимости продолжает действовать, в </w:t>
      </w:r>
      <w:r w:rsidR="00D912C6"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связи,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с чем их правообладатели вправе:</w:t>
      </w:r>
    </w:p>
    <w:p w:rsidR="000E0809" w:rsidRPr="002D0597" w:rsidRDefault="000E0809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- самостоятельно обратиться за г</w:t>
      </w:r>
      <w:r w:rsidR="00330DF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осударственной регистрацией ран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ее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0E0809" w:rsidRPr="002D0597" w:rsidRDefault="000E0809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proofErr w:type="gramStart"/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- обратиться в администрацию </w:t>
      </w:r>
      <w:r w:rsidR="00D912C6" w:rsidRPr="00E9418B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сельсовета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</w:t>
      </w:r>
      <w:proofErr w:type="gramEnd"/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жилищного строительства, а также находящиеся на таких земельных участках объекты капитального строительства).</w:t>
      </w:r>
    </w:p>
    <w:p w:rsidR="000E0809" w:rsidRPr="002D0597" w:rsidRDefault="000E0809" w:rsidP="00E94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proofErr w:type="gramStart"/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</w:t>
      </w:r>
      <w:bookmarkStart w:id="0" w:name="_GoBack"/>
      <w:bookmarkEnd w:id="0"/>
      <w:r w:rsidR="00330DF7"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Федерации,</w:t>
      </w:r>
      <w:r w:rsidRPr="002D059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взимается.</w:t>
      </w:r>
      <w:proofErr w:type="gramEnd"/>
    </w:p>
    <w:p w:rsidR="002D0597" w:rsidRDefault="002D0597" w:rsidP="003D753B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4263A9" w:rsidRDefault="004263A9" w:rsidP="003D753B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4263A9" w:rsidRDefault="004263A9" w:rsidP="003D753B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2D0597" w:rsidRPr="00370FC6" w:rsidRDefault="002D0597" w:rsidP="00370FC6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sectPr w:rsidR="002D0597" w:rsidRPr="00370FC6" w:rsidSect="004A0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E6"/>
    <w:rsid w:val="00063585"/>
    <w:rsid w:val="000C7BEB"/>
    <w:rsid w:val="000E0809"/>
    <w:rsid w:val="001B77E6"/>
    <w:rsid w:val="002872A0"/>
    <w:rsid w:val="002D0597"/>
    <w:rsid w:val="00330DF7"/>
    <w:rsid w:val="00370FC6"/>
    <w:rsid w:val="0039143D"/>
    <w:rsid w:val="003D753B"/>
    <w:rsid w:val="0041747B"/>
    <w:rsid w:val="00422F1E"/>
    <w:rsid w:val="004263A9"/>
    <w:rsid w:val="004267CE"/>
    <w:rsid w:val="0047097C"/>
    <w:rsid w:val="0048377F"/>
    <w:rsid w:val="004A0236"/>
    <w:rsid w:val="00587F2F"/>
    <w:rsid w:val="005F71F3"/>
    <w:rsid w:val="006775D4"/>
    <w:rsid w:val="007159E7"/>
    <w:rsid w:val="007846C5"/>
    <w:rsid w:val="008F5E18"/>
    <w:rsid w:val="009C5F94"/>
    <w:rsid w:val="00A10A65"/>
    <w:rsid w:val="00A77B21"/>
    <w:rsid w:val="00CE0BC5"/>
    <w:rsid w:val="00D00879"/>
    <w:rsid w:val="00D850CA"/>
    <w:rsid w:val="00D912C6"/>
    <w:rsid w:val="00DB23FE"/>
    <w:rsid w:val="00E71960"/>
    <w:rsid w:val="00E9418B"/>
    <w:rsid w:val="00EA57FF"/>
    <w:rsid w:val="00F26BDD"/>
    <w:rsid w:val="00F31439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F0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84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F0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84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41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14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127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2011selsow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2021-08-31T11:24:00Z</cp:lastPrinted>
  <dcterms:created xsi:type="dcterms:W3CDTF">2021-08-27T09:24:00Z</dcterms:created>
  <dcterms:modified xsi:type="dcterms:W3CDTF">2021-09-01T04:42:00Z</dcterms:modified>
</cp:coreProperties>
</file>